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charts/chart4.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B8" w:rsidRDefault="00030E74">
      <w:pPr>
        <w:sectPr w:rsidR="006014B8">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oval id="椭圆 8" o:spid="_x0000_s1051" style="position:absolute;left:0;text-align:left;margin-left:53.5pt;margin-top:232.45pt;width:121.95pt;height:121.95pt;z-index:25165977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stroked="f" strokeweight="1pt">
            <v:stroke joinstyle="miter"/>
            <v:textbox>
              <w:txbxContent>
                <w:p w:rsidR="006014B8" w:rsidRDefault="006014B8">
                  <w:pPr>
                    <w:jc w:val="center"/>
                  </w:pPr>
                </w:p>
              </w:txbxContent>
            </v:textbox>
          </v:oval>
        </w:pict>
      </w:r>
      <w:r>
        <w:pict>
          <v:rect id="矩形 14" o:spid="_x0000_s1050" style="position:absolute;left:0;text-align:left;margin-left:33.6pt;margin-top:256.75pt;width:160.65pt;height:69.6pt;z-index:251664896"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6014B8" w:rsidRDefault="00F06925">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49" style="position:absolute;left:0;text-align:left;margin-left:62.2pt;margin-top:242.75pt;width:103.45pt;height:103.45pt;z-index:251663872;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6014B8" w:rsidRDefault="006014B8">
                  <w:pPr>
                    <w:jc w:val="center"/>
                  </w:pPr>
                </w:p>
              </w:txbxContent>
            </v:textbox>
          </v:oval>
        </w:pict>
      </w:r>
      <w:r>
        <w:pict>
          <v:group id="_x0000_s1046" style="position:absolute;left:0;text-align:left;margin-left:1.25pt;margin-top:821.7pt;width:595.25pt;height:21.45pt;z-index:251660800"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2" style="position:absolute;left:0;text-align:left;margin-left:184.75pt;margin-top:286.6pt;width:339.65pt;height:31.25pt;z-index:251661824;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6014B8" w:rsidRDefault="006014B8"/>
              </w:txbxContent>
            </v:textbox>
          </v:rect>
        </w:pict>
      </w:r>
    </w:p>
    <w:p w:rsidR="006014B8" w:rsidRDefault="006014B8"/>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030E74">
      <w:pPr>
        <w:rPr>
          <w:rFonts w:ascii="黑体" w:eastAsia="黑体" w:hAnsi="Times New Roman" w:cs="Times New Roman"/>
          <w:sz w:val="48"/>
          <w:szCs w:val="48"/>
        </w:rPr>
      </w:pPr>
      <w:r w:rsidRPr="00030E74">
        <w:pict>
          <v:group id="_x0000_s1043" style="position:absolute;left:0;text-align:left;margin-left:-79.05pt;margin-top:57.4pt;width:600.25pt;height:69.6pt;z-index:-251650560" coordorigin="13622,-72069109" coordsize="12005,1392046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5"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type id="_x0000_t202" coordsize="21600,21600" o:spt="202" path="m,l,21600r21600,l21600,xe">
              <v:stroke joinstyle="miter"/>
              <v:path gradientshapeok="t" o:connecttype="rect"/>
            </v:shapetype>
            <v:shape id="_x0000_s1044" type="#_x0000_t202" style="position:absolute;left:17229;top:-72069109;width:8083;height:1392046203"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6014B8" w:rsidRDefault="00F06925">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Pr="00030E74">
        <w:pict>
          <v:shape id="文本框 10" o:spid="_x0000_s1026" type="#_x0000_t202" style="position:absolute;left:0;text-align:left;margin-left:29.7pt;margin-top:450.35pt;width:404.15pt;height:87.2pt;z-index:251662848"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w:txbxContent>
                <w:p w:rsidR="006014B8" w:rsidRDefault="00F06925">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二〇二〇年十一月</w:t>
                  </w:r>
                </w:p>
              </w:txbxContent>
            </v:textbox>
          </v:shape>
        </w:pict>
      </w:r>
      <w:r w:rsidR="00F06925">
        <w:rPr>
          <w:rFonts w:ascii="黑体" w:eastAsia="黑体" w:hAnsi="Times New Roman" w:cs="Times New Roman" w:hint="eastAsia"/>
          <w:sz w:val="48"/>
          <w:szCs w:val="48"/>
        </w:rPr>
        <w:br w:type="page"/>
      </w:r>
    </w:p>
    <w:p w:rsidR="006014B8" w:rsidRDefault="00F06925">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6014B8" w:rsidRDefault="006014B8">
      <w:pPr>
        <w:rPr>
          <w:rFonts w:ascii="黑体" w:eastAsia="黑体" w:hAnsi="黑体" w:cs="黑体"/>
          <w:sz w:val="56"/>
          <w:szCs w:val="72"/>
        </w:rPr>
      </w:pPr>
    </w:p>
    <w:p w:rsidR="006014B8" w:rsidRDefault="00F06925">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6014B8" w:rsidRDefault="006014B8">
      <w:pPr>
        <w:spacing w:line="360" w:lineRule="auto"/>
        <w:jc w:val="center"/>
        <w:rPr>
          <w:rFonts w:ascii="黑体" w:eastAsia="黑体" w:hAnsi="黑体" w:cs="黑体"/>
          <w:sz w:val="56"/>
          <w:szCs w:val="72"/>
        </w:rPr>
      </w:pPr>
    </w:p>
    <w:p w:rsidR="006014B8" w:rsidRDefault="006014B8">
      <w:pPr>
        <w:spacing w:line="600" w:lineRule="auto"/>
        <w:jc w:val="center"/>
        <w:rPr>
          <w:rFonts w:ascii="黑体" w:eastAsia="黑体" w:hAnsi="黑体" w:cs="黑体"/>
          <w:sz w:val="56"/>
          <w:szCs w:val="72"/>
        </w:rPr>
      </w:pPr>
    </w:p>
    <w:p w:rsidR="006014B8" w:rsidRDefault="006014B8">
      <w:pPr>
        <w:spacing w:line="600" w:lineRule="auto"/>
        <w:jc w:val="center"/>
        <w:rPr>
          <w:rFonts w:ascii="黑体" w:eastAsia="黑体" w:hAnsi="黑体" w:cs="黑体"/>
          <w:sz w:val="56"/>
          <w:szCs w:val="72"/>
        </w:rPr>
      </w:pPr>
    </w:p>
    <w:p w:rsidR="006014B8" w:rsidRDefault="006014B8">
      <w:pPr>
        <w:spacing w:line="600" w:lineRule="auto"/>
        <w:jc w:val="center"/>
        <w:rPr>
          <w:rFonts w:ascii="黑体" w:eastAsia="黑体" w:hAnsi="黑体" w:cs="黑体"/>
          <w:sz w:val="56"/>
          <w:szCs w:val="72"/>
        </w:rPr>
      </w:pPr>
    </w:p>
    <w:p w:rsidR="006014B8" w:rsidRDefault="006014B8">
      <w:pPr>
        <w:spacing w:line="600" w:lineRule="auto"/>
        <w:jc w:val="center"/>
        <w:rPr>
          <w:rFonts w:ascii="黑体" w:eastAsia="黑体" w:hAnsi="黑体" w:cs="黑体"/>
          <w:sz w:val="56"/>
          <w:szCs w:val="72"/>
        </w:rPr>
      </w:pPr>
    </w:p>
    <w:p w:rsidR="006014B8" w:rsidRDefault="006014B8">
      <w:pPr>
        <w:spacing w:line="480" w:lineRule="auto"/>
        <w:jc w:val="center"/>
        <w:rPr>
          <w:rFonts w:ascii="黑体" w:eastAsia="黑体" w:hAnsi="黑体" w:cs="黑体"/>
          <w:sz w:val="56"/>
          <w:szCs w:val="72"/>
        </w:rPr>
      </w:pPr>
    </w:p>
    <w:p w:rsidR="006014B8" w:rsidRDefault="006014B8">
      <w:pPr>
        <w:spacing w:line="480" w:lineRule="auto"/>
        <w:jc w:val="center"/>
        <w:rPr>
          <w:rFonts w:ascii="黑体" w:eastAsia="黑体" w:hAnsi="黑体" w:cs="黑体"/>
          <w:sz w:val="56"/>
          <w:szCs w:val="72"/>
        </w:rPr>
      </w:pPr>
    </w:p>
    <w:p w:rsidR="006014B8" w:rsidRDefault="006014B8">
      <w:pPr>
        <w:spacing w:line="480" w:lineRule="auto"/>
        <w:jc w:val="center"/>
        <w:rPr>
          <w:rFonts w:ascii="黑体" w:eastAsia="黑体" w:hAnsi="黑体" w:cs="黑体"/>
          <w:sz w:val="56"/>
          <w:szCs w:val="72"/>
        </w:rPr>
      </w:pPr>
    </w:p>
    <w:p w:rsidR="006014B8" w:rsidRDefault="00F06925">
      <w:pPr>
        <w:snapToGrid w:val="0"/>
        <w:ind w:firstLineChars="400" w:firstLine="1760"/>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大城</w:t>
      </w:r>
      <w:proofErr w:type="gramStart"/>
      <w:r>
        <w:rPr>
          <w:rFonts w:ascii="楷体_GB2312" w:eastAsia="楷体_GB2312" w:hAnsi="楷体_GB2312" w:cs="楷体_GB2312" w:hint="eastAsia"/>
          <w:color w:val="000000" w:themeColor="text1"/>
          <w:kern w:val="0"/>
          <w:sz w:val="44"/>
          <w:szCs w:val="44"/>
        </w:rPr>
        <w:t>县文学</w:t>
      </w:r>
      <w:proofErr w:type="gramEnd"/>
      <w:r>
        <w:rPr>
          <w:rFonts w:ascii="楷体_GB2312" w:eastAsia="楷体_GB2312" w:hAnsi="楷体_GB2312" w:cs="楷体_GB2312" w:hint="eastAsia"/>
          <w:color w:val="000000" w:themeColor="text1"/>
          <w:kern w:val="0"/>
          <w:sz w:val="44"/>
          <w:szCs w:val="44"/>
        </w:rPr>
        <w:t>艺术界联合会</w:t>
      </w:r>
    </w:p>
    <w:p w:rsidR="006014B8" w:rsidRDefault="00F06925">
      <w:pPr>
        <w:snapToGrid w:val="0"/>
        <w:jc w:val="center"/>
        <w:rPr>
          <w:rFonts w:ascii="楷体_GB2312" w:eastAsia="楷体_GB2312" w:hAnsi="楷体_GB2312" w:cs="楷体_GB2312"/>
          <w:color w:val="000000" w:themeColor="text1"/>
          <w:kern w:val="0"/>
          <w:sz w:val="44"/>
          <w:szCs w:val="44"/>
        </w:rPr>
        <w:sectPr w:rsidR="006014B8">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二〇二〇年十一月</w:t>
      </w:r>
    </w:p>
    <w:p w:rsidR="006014B8" w:rsidRDefault="006014B8">
      <w:pPr>
        <w:widowControl/>
        <w:spacing w:line="600" w:lineRule="exact"/>
        <w:jc w:val="left"/>
        <w:rPr>
          <w:rFonts w:ascii="黑体" w:eastAsia="黑体" w:hAnsi="黑体" w:cs="黑体"/>
          <w:bCs/>
          <w:sz w:val="32"/>
          <w:szCs w:val="32"/>
          <w:highlight w:val="yellow"/>
        </w:rPr>
      </w:pPr>
    </w:p>
    <w:p w:rsidR="006014B8" w:rsidRDefault="006014B8">
      <w:pPr>
        <w:widowControl/>
        <w:spacing w:line="600" w:lineRule="exact"/>
        <w:jc w:val="left"/>
        <w:rPr>
          <w:rFonts w:ascii="黑体" w:eastAsia="黑体" w:hAnsi="黑体" w:cs="黑体"/>
          <w:bCs/>
          <w:sz w:val="32"/>
          <w:szCs w:val="32"/>
          <w:highlight w:val="yellow"/>
        </w:rPr>
      </w:pPr>
    </w:p>
    <w:p w:rsidR="006014B8" w:rsidRDefault="00F06925">
      <w:pPr>
        <w:ind w:firstLineChars="650" w:firstLine="3120"/>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6014B8" w:rsidRDefault="006014B8">
      <w:pPr>
        <w:widowControl/>
        <w:spacing w:after="160" w:line="580" w:lineRule="exact"/>
        <w:ind w:firstLineChars="200" w:firstLine="640"/>
        <w:rPr>
          <w:rFonts w:ascii="Times New Roman" w:eastAsia="黑体" w:hAnsi="Times New Roman" w:cs="Times New Roman"/>
          <w:sz w:val="32"/>
          <w:szCs w:val="32"/>
        </w:rPr>
      </w:pPr>
    </w:p>
    <w:p w:rsidR="006014B8" w:rsidRDefault="00F06925">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6014B8" w:rsidRDefault="00F06925" w:rsidP="00B6166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6014B8" w:rsidRDefault="00F06925" w:rsidP="00B6166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6014B8" w:rsidRDefault="00F06925">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6014B8" w:rsidRDefault="00F069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6014B8" w:rsidRDefault="00F06925">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6014B8" w:rsidRDefault="00F06925">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6014B8" w:rsidRDefault="006014B8">
      <w:pPr>
        <w:widowControl/>
        <w:spacing w:after="160" w:line="580" w:lineRule="exact"/>
        <w:ind w:firstLineChars="200" w:firstLine="640"/>
        <w:rPr>
          <w:rFonts w:ascii="Times New Roman" w:eastAsia="黑体" w:hAnsi="Times New Roman" w:cs="Times New Roman"/>
          <w:sz w:val="32"/>
          <w:szCs w:val="32"/>
        </w:rPr>
      </w:pPr>
    </w:p>
    <w:p w:rsidR="006014B8" w:rsidRDefault="006014B8">
      <w:pPr>
        <w:widowControl/>
        <w:spacing w:after="160" w:line="580" w:lineRule="exact"/>
        <w:ind w:firstLineChars="200" w:firstLine="640"/>
        <w:rPr>
          <w:rFonts w:ascii="Times New Roman" w:eastAsia="黑体" w:hAnsi="Times New Roman" w:cs="Times New Roman"/>
          <w:sz w:val="32"/>
          <w:szCs w:val="32"/>
        </w:rPr>
        <w:sectPr w:rsidR="006014B8">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6014B8" w:rsidRDefault="006014B8">
      <w:pPr>
        <w:widowControl/>
        <w:spacing w:line="580" w:lineRule="exact"/>
        <w:ind w:firstLineChars="200" w:firstLine="640"/>
        <w:rPr>
          <w:rFonts w:eastAsia="黑体"/>
          <w:sz w:val="32"/>
          <w:szCs w:val="32"/>
        </w:rPr>
      </w:pPr>
    </w:p>
    <w:p w:rsidR="006014B8" w:rsidRDefault="006014B8">
      <w:pPr>
        <w:widowControl/>
        <w:spacing w:line="580" w:lineRule="exact"/>
        <w:ind w:firstLineChars="200" w:firstLine="640"/>
        <w:rPr>
          <w:rFonts w:eastAsia="黑体"/>
          <w:sz w:val="32"/>
          <w:szCs w:val="32"/>
        </w:rPr>
      </w:pPr>
    </w:p>
    <w:p w:rsidR="006014B8" w:rsidRDefault="006014B8">
      <w:pPr>
        <w:widowControl/>
        <w:spacing w:line="580" w:lineRule="exact"/>
        <w:ind w:firstLineChars="200" w:firstLine="640"/>
        <w:rPr>
          <w:rFonts w:eastAsia="黑体"/>
          <w:sz w:val="32"/>
          <w:szCs w:val="32"/>
        </w:rPr>
      </w:pPr>
    </w:p>
    <w:p w:rsidR="006014B8" w:rsidRDefault="00030E74">
      <w:r w:rsidRPr="00030E74">
        <w:rPr>
          <w:sz w:val="72"/>
        </w:rPr>
        <w:pict>
          <v:shape id="_x0000_s1053" type="#_x0000_t202" style="position:absolute;left:0;text-align:left;margin-left:-85.7pt;margin-top:80.7pt;width:613.65pt;height:263.1pt;z-index:251653632;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2" o:title="image2" type="pattern"/>
            <v:stroke joinstyle="round"/>
            <v:textbox>
              <w:txbxContent>
                <w:p w:rsidR="006014B8" w:rsidRDefault="00F06925">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F06925">
        <w:br w:type="page"/>
      </w:r>
    </w:p>
    <w:p w:rsidR="006014B8" w:rsidRDefault="00F06925">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 xml:space="preserve">一、部门职责  </w:t>
      </w:r>
    </w:p>
    <w:p w:rsidR="006014B8" w:rsidRDefault="00F06925">
      <w:pPr>
        <w:widowControl/>
        <w:spacing w:line="420" w:lineRule="atLeast"/>
        <w:ind w:firstLineChars="200" w:firstLine="640"/>
        <w:jc w:val="lef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县文联紧紧围绕县委、县政府中心工作，进一步解放思想，务实争先，服务大局，服务社会，以服务县域文学艺术事业的发展为抓手，进一步繁荣县域文化艺术事业，全力做好文联工作。其主要任务及目标规划如下：</w:t>
      </w:r>
    </w:p>
    <w:p w:rsidR="006014B8" w:rsidRDefault="00F06925">
      <w:pPr>
        <w:widowControl/>
        <w:spacing w:line="420" w:lineRule="atLeast"/>
        <w:ind w:firstLine="560"/>
        <w:jc w:val="lef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出版文艺期刊，积极向外界推出新人、新作，不断丰富广大人民群众的精神文化食粮。积极开展文化交流活动，扩大友好往来，努力对文化的进步与发展</w:t>
      </w:r>
      <w:proofErr w:type="gramStart"/>
      <w:r>
        <w:rPr>
          <w:rFonts w:ascii="仿宋_GB2312" w:eastAsia="仿宋_GB2312" w:hAnsi="Calibri" w:cs="ArialUnicodeMS" w:hint="eastAsia"/>
          <w:kern w:val="0"/>
          <w:sz w:val="32"/>
          <w:szCs w:val="32"/>
        </w:rPr>
        <w:t>作出</w:t>
      </w:r>
      <w:proofErr w:type="gramEnd"/>
      <w:r>
        <w:rPr>
          <w:rFonts w:ascii="仿宋_GB2312" w:eastAsia="仿宋_GB2312" w:hAnsi="Calibri" w:cs="ArialUnicodeMS" w:hint="eastAsia"/>
          <w:kern w:val="0"/>
          <w:sz w:val="32"/>
          <w:szCs w:val="32"/>
        </w:rPr>
        <w:t>贡献。</w:t>
      </w:r>
    </w:p>
    <w:p w:rsidR="006014B8" w:rsidRDefault="00F06925">
      <w:pPr>
        <w:widowControl/>
        <w:spacing w:line="420" w:lineRule="atLeast"/>
        <w:ind w:firstLine="560"/>
        <w:jc w:val="lef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出精品作品，不断培养新人，加大下乡服务队伍，办好各类展览，研讨文艺作品，不断创造各协会会员的学习交流机会，多出人才，出好人才，真正服务于人民大众</w:t>
      </w:r>
    </w:p>
    <w:p w:rsidR="006014B8" w:rsidRDefault="00F06925">
      <w:pPr>
        <w:widowControl/>
        <w:spacing w:line="420" w:lineRule="atLeast"/>
        <w:ind w:firstLine="560"/>
        <w:jc w:val="lef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积极加强文艺界与社会各界的联系，并与政府有关部门密切合作，根据政府有关政策，兴办为繁荣文艺服务的文化产业，发展我县文化艺术事业。</w:t>
      </w:r>
    </w:p>
    <w:p w:rsidR="006014B8" w:rsidRDefault="00F06925">
      <w:pPr>
        <w:widowControl/>
        <w:spacing w:line="420" w:lineRule="atLeast"/>
        <w:ind w:firstLine="560"/>
        <w:jc w:val="lef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加强下乡演出的质量和影响，服务群众。</w:t>
      </w:r>
    </w:p>
    <w:p w:rsidR="006014B8" w:rsidRDefault="00F06925">
      <w:pPr>
        <w:widowControl/>
        <w:spacing w:line="420" w:lineRule="atLeast"/>
        <w:ind w:firstLine="560"/>
        <w:jc w:val="lef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承办县委、县政府交办的其他任务。</w:t>
      </w:r>
    </w:p>
    <w:p w:rsidR="006014B8" w:rsidRDefault="00F06925">
      <w:pPr>
        <w:keepNext/>
        <w:keepLines/>
        <w:spacing w:line="580" w:lineRule="exact"/>
        <w:jc w:val="left"/>
        <w:outlineLvl w:val="0"/>
        <w:rPr>
          <w:rFonts w:ascii="黑体" w:eastAsia="黑体" w:hAnsi="Calibri" w:cs="黑体"/>
          <w:kern w:val="0"/>
          <w:sz w:val="32"/>
          <w:szCs w:val="32"/>
        </w:rPr>
      </w:pPr>
      <w:r>
        <w:rPr>
          <w:rFonts w:ascii="黑体" w:eastAsia="黑体" w:hAnsi="Calibri" w:cs="黑体" w:hint="eastAsia"/>
          <w:kern w:val="0"/>
          <w:sz w:val="32"/>
          <w:szCs w:val="32"/>
        </w:rPr>
        <w:t xml:space="preserve">    二、机构设置</w:t>
      </w:r>
    </w:p>
    <w:p w:rsidR="006014B8" w:rsidRDefault="00F06925">
      <w:pPr>
        <w:spacing w:line="580" w:lineRule="exac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 xml:space="preserve">    从决算编报单位构成看，纳入2019 年度本部门决算汇编范围的独立核算单位（以下简称“单位”）共1个，具体情况如下：</w:t>
      </w:r>
    </w:p>
    <w:tbl>
      <w:tblPr>
        <w:tblStyle w:val="a7"/>
        <w:tblpPr w:leftFromText="180" w:rightFromText="180" w:vertAnchor="text" w:horzAnchor="margin" w:tblpY="-134"/>
        <w:tblOverlap w:val="never"/>
        <w:tblW w:w="95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6014B8">
        <w:trPr>
          <w:trHeight w:val="811"/>
        </w:trPr>
        <w:tc>
          <w:tcPr>
            <w:tcW w:w="985" w:type="dxa"/>
            <w:vAlign w:val="center"/>
          </w:tcPr>
          <w:p w:rsidR="006014B8" w:rsidRDefault="00F069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lastRenderedPageBreak/>
              <w:t>序号</w:t>
            </w:r>
          </w:p>
        </w:tc>
        <w:tc>
          <w:tcPr>
            <w:tcW w:w="3485" w:type="dxa"/>
            <w:vAlign w:val="center"/>
          </w:tcPr>
          <w:p w:rsidR="006014B8" w:rsidRDefault="00F069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6014B8" w:rsidRDefault="00F069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6014B8" w:rsidRDefault="00F069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014B8">
        <w:trPr>
          <w:trHeight w:val="596"/>
        </w:trPr>
        <w:tc>
          <w:tcPr>
            <w:tcW w:w="985" w:type="dxa"/>
          </w:tcPr>
          <w:p w:rsidR="006014B8" w:rsidRDefault="00F069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6014B8" w:rsidRDefault="00F06925">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大城</w:t>
            </w:r>
            <w:proofErr w:type="gramStart"/>
            <w:r>
              <w:rPr>
                <w:rFonts w:ascii="仿宋_GB2312" w:eastAsia="仿宋_GB2312" w:hAnsi="Calibri" w:cs="ArialUnicodeMS" w:hint="eastAsia"/>
                <w:kern w:val="0"/>
                <w:sz w:val="28"/>
                <w:szCs w:val="28"/>
              </w:rPr>
              <w:t>县文学</w:t>
            </w:r>
            <w:proofErr w:type="gramEnd"/>
            <w:r>
              <w:rPr>
                <w:rFonts w:ascii="仿宋_GB2312" w:eastAsia="仿宋_GB2312" w:hAnsi="Calibri" w:cs="ArialUnicodeMS" w:hint="eastAsia"/>
                <w:kern w:val="0"/>
                <w:sz w:val="28"/>
                <w:szCs w:val="28"/>
              </w:rPr>
              <w:t>艺术界联合会</w:t>
            </w:r>
          </w:p>
        </w:tc>
        <w:tc>
          <w:tcPr>
            <w:tcW w:w="2445" w:type="dxa"/>
          </w:tcPr>
          <w:p w:rsidR="006014B8" w:rsidRDefault="00F06925">
            <w:pPr>
              <w:spacing w:line="560" w:lineRule="exact"/>
              <w:jc w:val="center"/>
              <w:rPr>
                <w:rFonts w:ascii="仿宋_GB2312" w:eastAsia="仿宋_GB2312" w:hAnsi="Calibri" w:cs="ArialUnicodeMS"/>
                <w:kern w:val="0"/>
                <w:sz w:val="28"/>
                <w:szCs w:val="28"/>
              </w:rPr>
            </w:pPr>
            <w:proofErr w:type="gramStart"/>
            <w:r>
              <w:rPr>
                <w:rFonts w:ascii="仿宋_GB2312" w:eastAsia="仿宋_GB2312" w:hAnsi="Calibri" w:cs="ArialUnicodeMS" w:hint="eastAsia"/>
                <w:kern w:val="0"/>
                <w:sz w:val="28"/>
                <w:szCs w:val="28"/>
              </w:rPr>
              <w:t>参公事业单位</w:t>
            </w:r>
            <w:proofErr w:type="gramEnd"/>
          </w:p>
        </w:tc>
        <w:tc>
          <w:tcPr>
            <w:tcW w:w="2665" w:type="dxa"/>
          </w:tcPr>
          <w:p w:rsidR="006014B8" w:rsidRDefault="00F069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bl>
    <w:p w:rsidR="006014B8" w:rsidRDefault="006014B8">
      <w:pPr>
        <w:widowControl/>
        <w:spacing w:after="160" w:line="580" w:lineRule="exact"/>
        <w:rPr>
          <w:rFonts w:ascii="Times New Roman" w:eastAsia="黑体" w:hAnsi="Times New Roman" w:cs="Times New Roman"/>
          <w:sz w:val="32"/>
          <w:szCs w:val="32"/>
        </w:rPr>
      </w:pPr>
    </w:p>
    <w:p w:rsidR="006014B8" w:rsidRDefault="006014B8">
      <w:pPr>
        <w:widowControl/>
        <w:spacing w:after="160" w:line="580" w:lineRule="exact"/>
        <w:ind w:firstLineChars="200" w:firstLine="640"/>
        <w:rPr>
          <w:rFonts w:ascii="Times New Roman" w:eastAsia="黑体" w:hAnsi="Times New Roman" w:cs="Times New Roman"/>
          <w:sz w:val="32"/>
          <w:szCs w:val="32"/>
        </w:rPr>
      </w:pPr>
    </w:p>
    <w:p w:rsidR="006014B8" w:rsidRDefault="006014B8">
      <w:pPr>
        <w:widowControl/>
        <w:spacing w:after="160" w:line="580" w:lineRule="exact"/>
        <w:ind w:firstLineChars="200" w:firstLine="640"/>
        <w:rPr>
          <w:rFonts w:ascii="Times New Roman" w:eastAsia="黑体" w:hAnsi="Times New Roman" w:cs="Times New Roman"/>
          <w:sz w:val="32"/>
          <w:szCs w:val="32"/>
        </w:rPr>
      </w:pPr>
    </w:p>
    <w:p w:rsidR="006014B8" w:rsidRDefault="006014B8">
      <w:pPr>
        <w:widowControl/>
        <w:spacing w:after="160" w:line="580" w:lineRule="exact"/>
        <w:ind w:firstLineChars="200" w:firstLine="640"/>
        <w:rPr>
          <w:rFonts w:ascii="Times New Roman" w:eastAsia="黑体" w:hAnsi="Times New Roman" w:cs="Times New Roman"/>
          <w:sz w:val="32"/>
          <w:szCs w:val="32"/>
        </w:rPr>
        <w:sectPr w:rsidR="006014B8">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6014B8" w:rsidRDefault="006014B8">
      <w:pPr>
        <w:widowControl/>
        <w:spacing w:after="160" w:line="580" w:lineRule="exact"/>
        <w:ind w:firstLineChars="200" w:firstLine="640"/>
        <w:rPr>
          <w:rFonts w:ascii="Times New Roman" w:eastAsia="黑体" w:hAnsi="Times New Roman" w:cs="Times New Roman"/>
          <w:sz w:val="32"/>
          <w:szCs w:val="32"/>
        </w:rPr>
        <w:sectPr w:rsidR="006014B8">
          <w:headerReference w:type="default" r:id="rId26"/>
          <w:type w:val="continuous"/>
          <w:pgSz w:w="11906" w:h="16838"/>
          <w:pgMar w:top="2041" w:right="1531" w:bottom="2041" w:left="1531" w:header="851" w:footer="992" w:gutter="0"/>
          <w:pgNumType w:fmt="numberInDash"/>
          <w:cols w:space="0"/>
          <w:titlePg/>
          <w:docGrid w:type="lines" w:linePitch="312"/>
        </w:sectPr>
      </w:pPr>
    </w:p>
    <w:p w:rsidR="006014B8" w:rsidRDefault="00030E74">
      <w:pPr>
        <w:widowControl/>
        <w:spacing w:after="160" w:line="580" w:lineRule="exact"/>
        <w:ind w:firstLineChars="200" w:firstLine="1440"/>
        <w:rPr>
          <w:rFonts w:ascii="Times New Roman" w:eastAsia="黑体" w:hAnsi="Times New Roman" w:cs="Times New Roman"/>
          <w:sz w:val="32"/>
          <w:szCs w:val="32"/>
        </w:rPr>
        <w:sectPr w:rsidR="006014B8">
          <w:pgSz w:w="11906" w:h="16838"/>
          <w:pgMar w:top="2041" w:right="1531" w:bottom="2041" w:left="1531" w:header="851" w:footer="992" w:gutter="0"/>
          <w:pgNumType w:fmt="numberInDash"/>
          <w:cols w:space="0"/>
          <w:titlePg/>
          <w:docGrid w:type="lines" w:linePitch="312"/>
        </w:sectPr>
      </w:pPr>
      <w:r w:rsidRPr="00030E74">
        <w:rPr>
          <w:sz w:val="72"/>
        </w:rPr>
        <w:lastRenderedPageBreak/>
        <w:pict>
          <v:shape id="_x0000_s1054" type="#_x0000_t202" style="position:absolute;left:0;text-align:left;margin-left:-85.7pt;margin-top:238.15pt;width:613.65pt;height:173.25pt;z-index:251654656"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6014B8" w:rsidRDefault="006014B8">
                  <w:pPr>
                    <w:widowControl/>
                    <w:jc w:val="center"/>
                    <w:rPr>
                      <w:rFonts w:ascii="黑体" w:eastAsia="黑体" w:hAnsi="黑体" w:cs="黑体"/>
                      <w:color w:val="000000" w:themeColor="text1"/>
                      <w:sz w:val="96"/>
                      <w:szCs w:val="96"/>
                    </w:rPr>
                  </w:pPr>
                </w:p>
                <w:p w:rsidR="006014B8" w:rsidRDefault="006014B8">
                  <w:pPr>
                    <w:widowControl/>
                    <w:jc w:val="center"/>
                    <w:rPr>
                      <w:rFonts w:ascii="黑体" w:eastAsia="黑体" w:hAnsi="黑体" w:cs="黑体"/>
                      <w:color w:val="000000" w:themeColor="text1"/>
                      <w:sz w:val="96"/>
                      <w:szCs w:val="96"/>
                    </w:rPr>
                  </w:pPr>
                </w:p>
              </w:txbxContent>
            </v:textbox>
          </v:shape>
        </w:pict>
      </w:r>
    </w:p>
    <w:p w:rsidR="006014B8" w:rsidRDefault="006014B8">
      <w:pPr>
        <w:widowControl/>
        <w:spacing w:line="580" w:lineRule="exact"/>
        <w:ind w:firstLineChars="200" w:firstLine="640"/>
        <w:rPr>
          <w:rFonts w:eastAsia="黑体"/>
          <w:sz w:val="32"/>
          <w:szCs w:val="3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030E74">
      <w:pPr>
        <w:jc w:val="center"/>
        <w:rPr>
          <w:rFonts w:ascii="黑体" w:eastAsia="黑体" w:hAnsi="黑体" w:cs="黑体"/>
          <w:sz w:val="56"/>
          <w:szCs w:val="72"/>
        </w:rPr>
      </w:pPr>
      <w:r w:rsidRPr="00030E74">
        <w:rPr>
          <w:sz w:val="72"/>
        </w:rPr>
        <w:pict>
          <v:shape id="_x0000_s1058" type="#_x0000_t202" style="position:absolute;left:0;text-align:left;margin-left:-90.8pt;margin-top:4.35pt;width:613.65pt;height:263.1pt;z-index:251655680;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2" o:title="image2" type="pattern"/>
            <v:stroke joinstyle="round"/>
            <v:textbox>
              <w:txbxContent>
                <w:p w:rsidR="006014B8" w:rsidRDefault="00F0692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6014B8" w:rsidRDefault="00F0692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6014B8" w:rsidRDefault="006014B8"/>
              </w:txbxContent>
            </v:textbox>
          </v:shape>
        </w:pict>
      </w: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F069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本部门2019年度收支总计（含结转和结余）256.08万元。与2018年度决算相比，收支各增加43.16万元，增长16.85%，主要原因是：项目中增加了奖励特殊贡献人员奖励金及剧本创作费用。</w:t>
      </w:r>
    </w:p>
    <w:p w:rsidR="006014B8" w:rsidRDefault="00F069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二、收入决算情况说明</w:t>
      </w:r>
    </w:p>
    <w:p w:rsidR="006014B8" w:rsidRPr="006B6829" w:rsidRDefault="00F06925" w:rsidP="006B6829">
      <w:pPr>
        <w:adjustRightInd w:val="0"/>
        <w:snapToGrid w:val="0"/>
        <w:spacing w:line="580" w:lineRule="exact"/>
        <w:ind w:firstLineChars="200" w:firstLine="640"/>
        <w:rPr>
          <w:rFonts w:ascii="黑体" w:eastAsia="黑体" w:hAnsi="Calibri" w:cs="Times New Roman"/>
          <w:b/>
          <w:bCs/>
          <w:sz w:val="32"/>
          <w:szCs w:val="32"/>
        </w:rPr>
      </w:pPr>
      <w:r>
        <w:rPr>
          <w:rFonts w:ascii="仿宋_GB2312" w:eastAsia="仿宋_GB2312" w:hAnsi="Times New Roman" w:cs="DengXian-Regular" w:hint="eastAsia"/>
          <w:sz w:val="32"/>
          <w:szCs w:val="32"/>
        </w:rPr>
        <w:t>本部门2019年度本年收入合计256.08万元，其中：财政拨款收入256.08万元，占100%；事业收入0万元，占0%；经营收入0万元，占0%；其他收入0万元，占0%。</w:t>
      </w:r>
    </w:p>
    <w:p w:rsidR="006014B8" w:rsidRDefault="00F069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本部门2019年度本年支出合计232.29万元，其中：基本支出62.23万元，占26.79%；项目支出170.06万元，占73.21%；经营支出0万元，占0%。如图所示：</w:t>
      </w:r>
    </w:p>
    <w:p w:rsidR="006014B8" w:rsidRDefault="006014B8">
      <w:pPr>
        <w:adjustRightInd w:val="0"/>
        <w:snapToGrid w:val="0"/>
        <w:spacing w:line="580" w:lineRule="exact"/>
        <w:ind w:firstLineChars="600" w:firstLine="1920"/>
        <w:rPr>
          <w:rFonts w:ascii="仿宋_GB2312" w:eastAsia="仿宋_GB2312" w:hAnsi="Times New Roman" w:cs="DengXian-Regular"/>
          <w:sz w:val="32"/>
          <w:szCs w:val="32"/>
        </w:rPr>
      </w:pPr>
    </w:p>
    <w:p w:rsidR="006014B8" w:rsidRDefault="006014B8">
      <w:pPr>
        <w:adjustRightInd w:val="0"/>
        <w:snapToGrid w:val="0"/>
        <w:spacing w:line="580" w:lineRule="exact"/>
        <w:ind w:firstLineChars="600" w:firstLine="1920"/>
        <w:rPr>
          <w:rFonts w:ascii="仿宋_GB2312" w:eastAsia="仿宋_GB2312" w:hAnsi="Times New Roman" w:cs="DengXian-Regular"/>
          <w:sz w:val="32"/>
          <w:szCs w:val="32"/>
        </w:rPr>
      </w:pPr>
    </w:p>
    <w:p w:rsidR="006014B8" w:rsidRDefault="006014B8">
      <w:pPr>
        <w:adjustRightInd w:val="0"/>
        <w:snapToGrid w:val="0"/>
        <w:spacing w:line="580" w:lineRule="exact"/>
        <w:ind w:firstLineChars="600" w:firstLine="1920"/>
        <w:rPr>
          <w:rFonts w:ascii="仿宋_GB2312" w:eastAsia="仿宋_GB2312" w:hAnsi="Times New Roman" w:cs="DengXian-Regular"/>
          <w:sz w:val="32"/>
          <w:szCs w:val="32"/>
        </w:rPr>
      </w:pPr>
    </w:p>
    <w:p w:rsidR="006014B8" w:rsidRDefault="006014B8">
      <w:pPr>
        <w:adjustRightInd w:val="0"/>
        <w:snapToGrid w:val="0"/>
        <w:spacing w:line="580" w:lineRule="exact"/>
        <w:ind w:firstLineChars="600" w:firstLine="1920"/>
        <w:rPr>
          <w:rFonts w:ascii="仿宋_GB2312" w:eastAsia="仿宋_GB2312" w:hAnsi="Times New Roman" w:cs="DengXian-Regular"/>
          <w:sz w:val="32"/>
          <w:szCs w:val="32"/>
        </w:rPr>
      </w:pPr>
    </w:p>
    <w:p w:rsidR="006014B8" w:rsidRDefault="006014B8">
      <w:pPr>
        <w:adjustRightInd w:val="0"/>
        <w:snapToGrid w:val="0"/>
        <w:spacing w:line="580" w:lineRule="exact"/>
        <w:ind w:firstLineChars="600" w:firstLine="1920"/>
        <w:rPr>
          <w:rFonts w:ascii="仿宋_GB2312" w:eastAsia="仿宋_GB2312" w:hAnsi="Times New Roman" w:cs="DengXian-Regular"/>
          <w:sz w:val="32"/>
          <w:szCs w:val="32"/>
        </w:rPr>
      </w:pPr>
    </w:p>
    <w:p w:rsidR="006014B8" w:rsidRDefault="006014B8">
      <w:pPr>
        <w:adjustRightInd w:val="0"/>
        <w:snapToGrid w:val="0"/>
        <w:spacing w:line="580" w:lineRule="exact"/>
        <w:ind w:firstLineChars="600" w:firstLine="1920"/>
        <w:rPr>
          <w:rFonts w:ascii="仿宋_GB2312" w:eastAsia="仿宋_GB2312" w:hAnsi="Times New Roman" w:cs="DengXian-Regular"/>
          <w:sz w:val="32"/>
          <w:szCs w:val="32"/>
        </w:rPr>
      </w:pPr>
    </w:p>
    <w:p w:rsidR="006014B8" w:rsidRDefault="00F06925">
      <w:pPr>
        <w:adjustRightInd w:val="0"/>
        <w:snapToGrid w:val="0"/>
        <w:spacing w:line="580" w:lineRule="exact"/>
        <w:ind w:firstLineChars="600" w:firstLine="1260"/>
        <w:rPr>
          <w:rFonts w:ascii="黑体" w:eastAsia="黑体" w:hAnsi="Calibri" w:cs="Times New Roman"/>
          <w:b/>
          <w:bCs/>
          <w:sz w:val="32"/>
          <w:szCs w:val="32"/>
        </w:rPr>
      </w:pPr>
      <w:r>
        <w:rPr>
          <w:rFonts w:ascii="Times New Roman" w:eastAsia="宋体" w:hAnsi="Times New Roman" w:cs="Times New Roman"/>
          <w:noProof/>
          <w:szCs w:val="24"/>
        </w:rPr>
        <w:drawing>
          <wp:anchor distT="0" distB="0" distL="114300" distR="114300" simplePos="0" relativeHeight="251649536" behindDoc="0" locked="0" layoutInCell="1" allowOverlap="1">
            <wp:simplePos x="0" y="0"/>
            <wp:positionH relativeFrom="column">
              <wp:posOffset>804545</wp:posOffset>
            </wp:positionH>
            <wp:positionV relativeFrom="paragraph">
              <wp:posOffset>-2025015</wp:posOffset>
            </wp:positionV>
            <wp:extent cx="3803015" cy="2300605"/>
            <wp:effectExtent l="4445" t="4445" r="21590" b="1905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030E74" w:rsidRPr="00030E74">
        <w:rPr>
          <w:rFonts w:ascii="Times New Roman" w:eastAsia="宋体" w:hAnsi="Times New Roman" w:cs="Times New Roman"/>
          <w:szCs w:val="24"/>
        </w:rPr>
        <w:pict>
          <v:group id="_x0000_s1055" style="position:absolute;left:0;text-align:left;margin-left:58.35pt;margin-top:-21.2pt;width:287.95pt;height:192.85pt;z-index:-251659776;mso-position-horizontal-relative:text;mso-position-vertical-relative:text" coordorigin="7032,190738" coordsize="4600,-94976409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56" type="#_x0000_t75" style="position:absolute;left:7032;top:190738;width:4600;height:2665"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8" o:title="" croptop="1490f" cropbottom="5217f" cropleft="2131f" cropright="1218f"/>
            </v:shape>
            <v:shape id="_x0000_s1057" type="#_x0000_t202" style="position:absolute;left:7289;top:193423;width:4169;height:66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w:txbxContent>
                  <w:p w:rsidR="006014B8" w:rsidRDefault="00F06925">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w:t>
                    </w:r>
                    <w:r>
                      <w:rPr>
                        <w:rFonts w:ascii="仿宋_GB2312" w:eastAsia="仿宋_GB2312" w:hAnsi="Times New Roman" w:cs="DengXian-Regular" w:hint="eastAsia"/>
                        <w:sz w:val="28"/>
                        <w:szCs w:val="28"/>
                      </w:rPr>
                      <w:t>：支出构成情况（按支出性质）</w:t>
                    </w:r>
                  </w:p>
                  <w:p w:rsidR="006014B8" w:rsidRDefault="006014B8">
                    <w:pPr>
                      <w:spacing w:after="160" w:line="480" w:lineRule="auto"/>
                      <w:rPr>
                        <w:rFonts w:ascii="Times New Roman" w:eastAsia="宋体" w:hAnsi="Times New Roman" w:cs="Times New Roman"/>
                        <w:sz w:val="20"/>
                      </w:rPr>
                    </w:pPr>
                  </w:p>
                </w:txbxContent>
              </v:textbox>
            </v:shape>
          </v:group>
        </w:pict>
      </w:r>
    </w:p>
    <w:p w:rsidR="006014B8" w:rsidRDefault="006014B8">
      <w:pPr>
        <w:keepNext/>
        <w:keepLines/>
        <w:snapToGrid w:val="0"/>
        <w:spacing w:line="580" w:lineRule="exact"/>
        <w:ind w:firstLineChars="200" w:firstLine="643"/>
        <w:outlineLvl w:val="1"/>
        <w:rPr>
          <w:rFonts w:ascii="黑体" w:eastAsia="黑体" w:hAnsi="Calibri" w:cs="Times New Roman"/>
          <w:b/>
          <w:bCs/>
          <w:sz w:val="32"/>
          <w:szCs w:val="32"/>
        </w:rPr>
      </w:pPr>
    </w:p>
    <w:p w:rsidR="006014B8" w:rsidRDefault="00F069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6014B8" w:rsidRDefault="00F06925">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本部门2019年度形成的财政拨款收支均为一般公共预算财政拨款，其中本年收入256.08万元,比2018年度增加43.16万元，增长16.85%，主要是：项目中增加了奖励特殊贡献人员奖</w:t>
      </w:r>
      <w:r>
        <w:rPr>
          <w:rFonts w:ascii="仿宋_GB2312" w:eastAsia="仿宋_GB2312" w:hAnsi="Times New Roman" w:cs="DengXian-Regular" w:hint="eastAsia"/>
          <w:sz w:val="32"/>
          <w:szCs w:val="32"/>
        </w:rPr>
        <w:lastRenderedPageBreak/>
        <w:t>励金及剧本创作费用。本年支出232.29万元，增加21.03万元，增长9.05%，主要是项目中增加了奖励特殊贡献人员奖励金及剧本创作费用。</w:t>
      </w: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F06925">
      <w:pPr>
        <w:snapToGrid w:val="0"/>
        <w:spacing w:line="580" w:lineRule="exact"/>
        <w:ind w:firstLineChars="250" w:firstLine="803"/>
        <w:rPr>
          <w:rFonts w:ascii="楷体_GB2312" w:eastAsia="楷体_GB2312" w:hAnsi="Times New Roman" w:cs="DengXian-Bold"/>
          <w:b/>
          <w:bCs/>
          <w:sz w:val="32"/>
          <w:szCs w:val="32"/>
        </w:rPr>
      </w:pPr>
      <w:r>
        <w:rPr>
          <w:rFonts w:ascii="楷体_GB2312" w:eastAsia="楷体_GB2312" w:hAnsi="Times New Roman" w:cs="DengXian-Bold" w:hint="eastAsia"/>
          <w:b/>
          <w:bCs/>
          <w:noProof/>
          <w:sz w:val="32"/>
          <w:szCs w:val="32"/>
        </w:rPr>
        <w:drawing>
          <wp:anchor distT="0" distB="0" distL="114300" distR="114300" simplePos="0" relativeHeight="251650560" behindDoc="0" locked="0" layoutInCell="1" allowOverlap="1">
            <wp:simplePos x="0" y="0"/>
            <wp:positionH relativeFrom="column">
              <wp:posOffset>512445</wp:posOffset>
            </wp:positionH>
            <wp:positionV relativeFrom="paragraph">
              <wp:posOffset>-3529965</wp:posOffset>
            </wp:positionV>
            <wp:extent cx="5080000" cy="3810000"/>
            <wp:effectExtent l="4445" t="4445" r="20955" b="1460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6014B8" w:rsidRDefault="006014B8">
      <w:pPr>
        <w:snapToGrid w:val="0"/>
        <w:spacing w:line="580" w:lineRule="exact"/>
        <w:ind w:firstLineChars="250" w:firstLine="803"/>
        <w:rPr>
          <w:rFonts w:ascii="楷体_GB2312" w:eastAsia="楷体_GB2312" w:hAnsi="Times New Roman" w:cs="DengXian-Bold"/>
          <w:b/>
          <w:bCs/>
          <w:sz w:val="32"/>
          <w:szCs w:val="32"/>
        </w:rPr>
      </w:pPr>
    </w:p>
    <w:p w:rsidR="006014B8" w:rsidRDefault="00F06925">
      <w:pPr>
        <w:snapToGrid w:val="0"/>
        <w:spacing w:line="580" w:lineRule="exact"/>
        <w:ind w:firstLineChars="250" w:firstLine="80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本部门2019年度一般公共预算财政拨款收入256.08万元，完成年初预算的118.28%（如图4）,比年初预算增加39.57万元，决算数大于预算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原因是增加了人员工资和项目支出；本年支出232.29万元，完成年初预算的107.29%,比年初预算增加15.78万元，决算数大于预算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w:t>
      </w:r>
      <w:proofErr w:type="gramStart"/>
      <w:r>
        <w:rPr>
          <w:rFonts w:ascii="仿宋_GB2312" w:eastAsia="仿宋_GB2312" w:hAnsi="Times New Roman" w:cs="DengXian-Regular" w:hint="eastAsia"/>
          <w:sz w:val="32"/>
          <w:szCs w:val="32"/>
        </w:rPr>
        <w:t>是主要是主要</w:t>
      </w:r>
      <w:proofErr w:type="gramEnd"/>
      <w:r>
        <w:rPr>
          <w:rFonts w:ascii="仿宋_GB2312" w:eastAsia="仿宋_GB2312" w:hAnsi="Times New Roman" w:cs="DengXian-Regular" w:hint="eastAsia"/>
          <w:sz w:val="32"/>
          <w:szCs w:val="32"/>
        </w:rPr>
        <w:t>原因是增</w:t>
      </w:r>
      <w:r>
        <w:rPr>
          <w:rFonts w:ascii="仿宋_GB2312" w:eastAsia="仿宋_GB2312" w:hAnsi="Times New Roman" w:cs="DengXian-Regular" w:hint="eastAsia"/>
          <w:sz w:val="32"/>
          <w:szCs w:val="32"/>
        </w:rPr>
        <w:lastRenderedPageBreak/>
        <w:t>加了人员工资和项目支出。</w:t>
      </w: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anchor distT="0" distB="0" distL="114300" distR="114300" simplePos="0" relativeHeight="251651584" behindDoc="0" locked="0" layoutInCell="1" allowOverlap="1">
            <wp:simplePos x="0" y="0"/>
            <wp:positionH relativeFrom="column">
              <wp:posOffset>410845</wp:posOffset>
            </wp:positionH>
            <wp:positionV relativeFrom="paragraph">
              <wp:posOffset>-3187065</wp:posOffset>
            </wp:positionV>
            <wp:extent cx="5032375" cy="3460750"/>
            <wp:effectExtent l="4445" t="4445" r="11430" b="2095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F06925">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年度财政拨款支出232.29万元，主要用于以下方面一般公共服务（类）支出232.29万元，占100%。</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lastRenderedPageBreak/>
        <w:drawing>
          <wp:anchor distT="0" distB="0" distL="114300" distR="114300" simplePos="0" relativeHeight="251652608" behindDoc="0" locked="0" layoutInCell="1" allowOverlap="1">
            <wp:simplePos x="0" y="0"/>
            <wp:positionH relativeFrom="column">
              <wp:posOffset>410845</wp:posOffset>
            </wp:positionH>
            <wp:positionV relativeFrom="paragraph">
              <wp:posOffset>-984885</wp:posOffset>
            </wp:positionV>
            <wp:extent cx="4889500" cy="3469005"/>
            <wp:effectExtent l="4445" t="4445" r="20955" b="1270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6014B8">
      <w:pPr>
        <w:adjustRightInd w:val="0"/>
        <w:snapToGrid w:val="0"/>
        <w:spacing w:line="580" w:lineRule="exact"/>
        <w:ind w:firstLineChars="200" w:firstLine="640"/>
        <w:rPr>
          <w:rFonts w:ascii="仿宋_GB2312" w:eastAsia="仿宋_GB2312" w:hAnsi="Times New Roman" w:cs="DengXian-Regular"/>
          <w:sz w:val="32"/>
          <w:szCs w:val="32"/>
        </w:rPr>
      </w:pPr>
    </w:p>
    <w:p w:rsidR="006014B8" w:rsidRDefault="00F06925">
      <w:pPr>
        <w:adjustRightInd w:val="0"/>
        <w:snapToGrid w:val="0"/>
        <w:spacing w:line="580" w:lineRule="exact"/>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年度财政拨款基本支出62.23万元，其中：人员经费 55.22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7.01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w:t>
      </w:r>
      <w:r>
        <w:rPr>
          <w:rFonts w:ascii="仿宋_GB2312" w:eastAsia="仿宋_GB2312" w:hAnsi="Times New Roman" w:cs="DengXian-Regular" w:hint="eastAsia"/>
          <w:sz w:val="32"/>
          <w:szCs w:val="32"/>
        </w:rPr>
        <w:lastRenderedPageBreak/>
        <w:t>信息网络及软件购置更新、公务用车购置、其他资本性支出。</w:t>
      </w:r>
    </w:p>
    <w:p w:rsidR="006014B8" w:rsidRDefault="00F069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本部门2019年度“三公”经费支出共计2.82万元，完成预算的80.57%,</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减少0.68万元，降低19.43%，主要是厉行节约严格管理公务车使用；较2018年度减少0.24万元，降低7.84%，主要是厉行节约严格管理公务车使用。具体情况如下：</w:t>
      </w:r>
    </w:p>
    <w:p w:rsidR="006014B8" w:rsidRDefault="00F06925">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本部门2019年度因公出国（境）团组0个、共0人/参加其他单位组织的因公出国（境）团组0个、共0人/无本</w:t>
      </w:r>
      <w:r w:rsidR="00B6166F">
        <w:rPr>
          <w:rFonts w:ascii="仿宋_GB2312" w:eastAsia="仿宋_GB2312" w:hAnsi="Times New Roman" w:cs="DengXian-Regular" w:hint="eastAsia"/>
          <w:sz w:val="32"/>
          <w:szCs w:val="32"/>
        </w:rPr>
        <w:t>单位组织的出国（境）团组。因公出国（境）费支出</w:t>
      </w:r>
      <w:proofErr w:type="gramStart"/>
      <w:r w:rsidR="00B6166F">
        <w:rPr>
          <w:rFonts w:ascii="仿宋_GB2312" w:eastAsia="仿宋_GB2312" w:hAnsi="Times New Roman" w:cs="DengXian-Regular" w:hint="eastAsia"/>
          <w:sz w:val="32"/>
          <w:szCs w:val="32"/>
        </w:rPr>
        <w:t>较预算</w:t>
      </w:r>
      <w:proofErr w:type="gramEnd"/>
      <w:r w:rsidR="00B6166F">
        <w:rPr>
          <w:rFonts w:ascii="仿宋_GB2312" w:eastAsia="仿宋_GB2312" w:hAnsi="Times New Roman" w:cs="DengXian-Regular" w:hint="eastAsia"/>
          <w:sz w:val="32"/>
          <w:szCs w:val="32"/>
        </w:rPr>
        <w:t>增加</w:t>
      </w:r>
      <w:r>
        <w:rPr>
          <w:rFonts w:ascii="仿宋_GB2312" w:eastAsia="仿宋_GB2312" w:hAnsi="Times New Roman" w:cs="DengXian-Regular" w:hint="eastAsia"/>
          <w:sz w:val="32"/>
          <w:szCs w:val="32"/>
        </w:rPr>
        <w:t>0</w:t>
      </w:r>
      <w:r w:rsidR="00B6166F">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sidR="00B6166F">
        <w:rPr>
          <w:rFonts w:ascii="仿宋_GB2312" w:eastAsia="仿宋_GB2312" w:hAnsi="Times New Roman" w:cs="DengXian-Regular" w:hint="eastAsia"/>
          <w:sz w:val="32"/>
          <w:szCs w:val="32"/>
        </w:rPr>
        <w:t>主要是严格控制出国出境费用；较上年增加</w:t>
      </w:r>
      <w:r>
        <w:rPr>
          <w:rFonts w:ascii="仿宋_GB2312" w:eastAsia="仿宋_GB2312" w:hAnsi="Times New Roman" w:cs="DengXian-Regular" w:hint="eastAsia"/>
          <w:sz w:val="32"/>
          <w:szCs w:val="32"/>
        </w:rPr>
        <w:t>0</w:t>
      </w:r>
      <w:r w:rsidR="00B6166F">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0%,主要是严格控制出国出境费用。</w:t>
      </w:r>
    </w:p>
    <w:p w:rsidR="006014B8" w:rsidRDefault="00F06925">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（二）公务用车购置及运行维护费支出2.82万元。</w:t>
      </w:r>
      <w:r>
        <w:rPr>
          <w:rFonts w:ascii="仿宋_GB2312" w:eastAsia="仿宋_GB2312" w:hAnsi="Times New Roman" w:cs="DengXian-Regular" w:hint="eastAsia"/>
          <w:sz w:val="32"/>
          <w:szCs w:val="32"/>
        </w:rPr>
        <w:t>本部门2019年度公务用车购置及运行维护费</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减少0.68万元，降低19.43%,主要是厉行节约严格管理公务车使用；较上年减少0.24万元，降低7.84%,主要是厉行节约严格管理公务车使用。</w:t>
      </w:r>
      <w:r>
        <w:rPr>
          <w:rFonts w:ascii="仿宋_GB2312" w:eastAsia="仿宋_GB2312" w:hAnsi="Times New Roman" w:cs="DengXian-Bold" w:hint="eastAsia"/>
          <w:b/>
          <w:bCs/>
          <w:sz w:val="32"/>
          <w:szCs w:val="32"/>
        </w:rPr>
        <w:t>其中：</w:t>
      </w:r>
    </w:p>
    <w:p w:rsidR="006014B8" w:rsidRDefault="00F06925">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本部门2019年度公务用车购置量0辆，发生“公务用车购置”经费支出0万元。公务用车购置费支出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增加0万元，增长</w:t>
      </w:r>
      <w:r w:rsidR="00CB2B96">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%,主要是未发生公务车购置经费与年初预算持平与2018年持平；较上年增加0万元，增长0%,主要是</w:t>
      </w:r>
      <w:r>
        <w:rPr>
          <w:rFonts w:ascii="仿宋_GB2312" w:eastAsia="仿宋_GB2312" w:hAnsi="Times New Roman" w:cs="DengXian-Regular" w:hint="eastAsia"/>
          <w:sz w:val="32"/>
          <w:szCs w:val="32"/>
        </w:rPr>
        <w:lastRenderedPageBreak/>
        <w:t>未发生公务车购置经费与年初预算持平与2018年持平。</w:t>
      </w:r>
    </w:p>
    <w:p w:rsidR="006014B8" w:rsidRDefault="00F06925">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本部门2019年度单位公务用车保有量1辆。公车运行维护费支出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减少0.68万元，降低19.43%,主要是厉行节约严格管理公务车使用；较上年减少0.24万元，降低7.84%，主要是厉行节约严格管理公务车使用。</w:t>
      </w:r>
    </w:p>
    <w:p w:rsidR="006014B8" w:rsidRDefault="00F06925">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本部门2019年度公务接待共0批次、0人次。公务接待费支出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减少0万元，降低0%,主要是未发生此项费用支出；较上年度减少0万元，降低0%,主要是未发生此项费用支出。</w:t>
      </w:r>
    </w:p>
    <w:p w:rsidR="006014B8" w:rsidRDefault="00F06925">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6014B8" w:rsidRDefault="00F06925">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6014B8" w:rsidRDefault="00F0692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0个，二级项目2个，共涉及资金120.03万元，占一般公共预算项目支出总额的64.91%。2019年度我单位不存在政府性基金预算项目支出。组织对“文艺联络、传统或重大节日主题活动经费”、“作品编纂出版印刷费用”等2个项目开展了部门评价，涉及一般公共预算支出120.03万元，政府性基金预算支出0万元。其中，对“文艺联络、传统或重大节日主题活动经费”、“作品编纂出版印刷费用”等项目分别开展绩效评价。从评价情况来看，资金利用合理，达到年初预算绩效评价目标，数量指标完成，社会满意度良</w:t>
      </w:r>
      <w:r>
        <w:rPr>
          <w:rFonts w:ascii="仿宋_GB2312" w:eastAsia="仿宋_GB2312" w:hAnsi="仿宋_GB2312" w:cs="仿宋_GB2312" w:hint="eastAsia"/>
          <w:sz w:val="32"/>
          <w:szCs w:val="32"/>
        </w:rPr>
        <w:lastRenderedPageBreak/>
        <w:t>好、成本指标控制良好、完成时效性强，经济效益、环境效益良好。</w:t>
      </w:r>
    </w:p>
    <w:p w:rsidR="006014B8" w:rsidRDefault="00F06925">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rsidR="006014B8" w:rsidRDefault="00F0692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 “文艺联络、传统或重大节日主题活动经费”、“作品编纂出版印刷费用”项目绩效自评结果。</w:t>
      </w:r>
    </w:p>
    <w:p w:rsidR="006014B8" w:rsidRDefault="00F06925">
      <w:pPr>
        <w:numPr>
          <w:ilvl w:val="0"/>
          <w:numId w:val="2"/>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艺联络、传统或重大节日主题活动项目自评综述：根据年初设定的绩效目标，文艺联络、传统或重大节日主题活动项目绩效自评得分为100分（绩效自评表附后）。全年预算数为71.38万元，执行数为71.38万元，完成预算的100%。项目绩效目标完成情况：项目完成情况良好。发现的主要问题及原因：一是完成过程中会</w:t>
      </w:r>
      <w:proofErr w:type="gramStart"/>
      <w:r>
        <w:rPr>
          <w:rFonts w:ascii="仿宋_GB2312" w:eastAsia="仿宋_GB2312" w:hAnsi="仿宋_GB2312" w:cs="仿宋_GB2312" w:hint="eastAsia"/>
          <w:sz w:val="32"/>
          <w:szCs w:val="32"/>
        </w:rPr>
        <w:t>遇到补可预见</w:t>
      </w:r>
      <w:proofErr w:type="gramEnd"/>
      <w:r>
        <w:rPr>
          <w:rFonts w:ascii="仿宋_GB2312" w:eastAsia="仿宋_GB2312" w:hAnsi="仿宋_GB2312" w:cs="仿宋_GB2312" w:hint="eastAsia"/>
          <w:sz w:val="32"/>
          <w:szCs w:val="32"/>
        </w:rPr>
        <w:t>的困难；二是完成过程中有人为因素限制。下一步改进措施：积极做好各项绩效评估确保项目如期完成。</w:t>
      </w:r>
    </w:p>
    <w:tbl>
      <w:tblPr>
        <w:tblpPr w:leftFromText="180" w:rightFromText="180" w:vertAnchor="text" w:horzAnchor="page" w:tblpX="1732" w:tblpY="229"/>
        <w:tblOverlap w:val="never"/>
        <w:tblW w:w="8861" w:type="dxa"/>
        <w:tblLayout w:type="fixed"/>
        <w:tblCellMar>
          <w:left w:w="0" w:type="dxa"/>
          <w:right w:w="0" w:type="dxa"/>
        </w:tblCellMar>
        <w:tblLook w:val="04A0"/>
      </w:tblPr>
      <w:tblGrid>
        <w:gridCol w:w="586"/>
        <w:gridCol w:w="626"/>
        <w:gridCol w:w="64"/>
        <w:gridCol w:w="1134"/>
        <w:gridCol w:w="709"/>
        <w:gridCol w:w="1134"/>
        <w:gridCol w:w="126"/>
        <w:gridCol w:w="1021"/>
        <w:gridCol w:w="927"/>
        <w:gridCol w:w="196"/>
        <w:gridCol w:w="336"/>
        <w:gridCol w:w="434"/>
        <w:gridCol w:w="112"/>
        <w:gridCol w:w="784"/>
        <w:gridCol w:w="646"/>
        <w:gridCol w:w="26"/>
      </w:tblGrid>
      <w:tr w:rsidR="006014B8">
        <w:trPr>
          <w:gridAfter w:val="1"/>
          <w:wAfter w:w="26" w:type="dxa"/>
          <w:trHeight w:val="375"/>
        </w:trPr>
        <w:tc>
          <w:tcPr>
            <w:tcW w:w="8835" w:type="dxa"/>
            <w:gridSpan w:val="15"/>
            <w:tcBorders>
              <w:top w:val="nil"/>
              <w:left w:val="nil"/>
              <w:bottom w:val="nil"/>
              <w:right w:val="nil"/>
              <w:tl2br w:val="nil"/>
              <w:tr2bl w:val="nil"/>
            </w:tcBorders>
            <w:tcMar>
              <w:top w:w="15" w:type="dxa"/>
              <w:left w:w="15" w:type="dxa"/>
              <w:right w:w="15" w:type="dxa"/>
            </w:tcMar>
            <w:vAlign w:val="center"/>
          </w:tcPr>
          <w:p w:rsidR="006014B8" w:rsidRDefault="00F06925">
            <w:pPr>
              <w:widowControl/>
              <w:jc w:val="center"/>
              <w:textAlignment w:val="center"/>
              <w:rPr>
                <w:rFonts w:ascii="仿宋" w:eastAsia="仿宋"/>
                <w:color w:val="000000"/>
                <w:sz w:val="20"/>
                <w:szCs w:val="20"/>
              </w:rPr>
            </w:pPr>
            <w:r>
              <w:rPr>
                <w:rFonts w:ascii="仿宋" w:eastAsia="仿宋" w:hint="eastAsia"/>
                <w:kern w:val="0"/>
                <w:sz w:val="20"/>
                <w:szCs w:val="20"/>
              </w:rPr>
              <w:t>项目支出绩效自评表</w:t>
            </w:r>
          </w:p>
        </w:tc>
      </w:tr>
      <w:tr w:rsidR="006014B8">
        <w:trPr>
          <w:trHeight w:val="259"/>
        </w:trPr>
        <w:tc>
          <w:tcPr>
            <w:tcW w:w="8861" w:type="dxa"/>
            <w:gridSpan w:val="16"/>
            <w:tcBorders>
              <w:top w:val="nil"/>
              <w:left w:val="nil"/>
              <w:bottom w:val="nil"/>
              <w:right w:val="nil"/>
              <w:tl2br w:val="nil"/>
              <w:tr2bl w:val="nil"/>
            </w:tcBorders>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（2019 年度）</w:t>
            </w:r>
          </w:p>
        </w:tc>
      </w:tr>
      <w:tr w:rsidR="006014B8">
        <w:trPr>
          <w:trHeight w:val="352"/>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585" w:type="dxa"/>
            <w:gridSpan w:val="1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文艺联络、传统或重大节日主题活动经费</w:t>
            </w:r>
          </w:p>
        </w:tc>
      </w:tr>
      <w:tr w:rsidR="006014B8">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4124" w:type="dxa"/>
            <w:gridSpan w:val="5"/>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大城</w:t>
            </w:r>
            <w:proofErr w:type="gramStart"/>
            <w:r>
              <w:rPr>
                <w:rFonts w:ascii="仿宋" w:eastAsia="仿宋" w:hint="eastAsia"/>
                <w:kern w:val="0"/>
                <w:sz w:val="20"/>
                <w:szCs w:val="20"/>
              </w:rPr>
              <w:t>县文学</w:t>
            </w:r>
            <w:proofErr w:type="gramEnd"/>
            <w:r>
              <w:rPr>
                <w:rFonts w:ascii="仿宋" w:eastAsia="仿宋" w:hint="eastAsia"/>
                <w:kern w:val="0"/>
                <w:sz w:val="20"/>
                <w:szCs w:val="20"/>
              </w:rPr>
              <w:t>艺术联合会</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大城</w:t>
            </w:r>
            <w:proofErr w:type="gramStart"/>
            <w:r>
              <w:rPr>
                <w:rFonts w:ascii="仿宋" w:eastAsia="仿宋" w:hint="eastAsia"/>
                <w:kern w:val="0"/>
                <w:sz w:val="20"/>
                <w:szCs w:val="20"/>
              </w:rPr>
              <w:t>县文学</w:t>
            </w:r>
            <w:proofErr w:type="gramEnd"/>
            <w:r>
              <w:rPr>
                <w:rFonts w:ascii="仿宋" w:eastAsia="仿宋" w:hint="eastAsia"/>
                <w:kern w:val="0"/>
                <w:sz w:val="20"/>
                <w:szCs w:val="20"/>
              </w:rPr>
              <w:t>艺术联合会</w:t>
            </w:r>
          </w:p>
        </w:tc>
      </w:tr>
      <w:tr w:rsidR="006014B8">
        <w:trPr>
          <w:trHeight w:val="555"/>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34"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47"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6014B8">
        <w:trPr>
          <w:trHeight w:val="279"/>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1134"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1147"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rsidR="006014B8">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1134"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1147"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014B8">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1134"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014B8">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1134"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014B8">
        <w:tc>
          <w:tcPr>
            <w:tcW w:w="586" w:type="dxa"/>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814" w:type="dxa"/>
            <w:gridSpan w:val="7"/>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6014B8">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4814" w:type="dxa"/>
            <w:gridSpan w:val="7"/>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我单位举办主题活动15次，达到群众满意度100%</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完成年初设定的绩效目标。</w:t>
            </w:r>
          </w:p>
        </w:tc>
      </w:tr>
      <w:tr w:rsidR="006014B8">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r>
            <w:r>
              <w:rPr>
                <w:rFonts w:ascii="仿宋" w:eastAsia="仿宋" w:hint="eastAsia"/>
                <w:kern w:val="0"/>
                <w:sz w:val="20"/>
                <w:szCs w:val="20"/>
              </w:rPr>
              <w:lastRenderedPageBreak/>
              <w:t>标</w:t>
            </w:r>
          </w:p>
        </w:tc>
        <w:tc>
          <w:tcPr>
            <w:tcW w:w="626"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一级指标</w:t>
            </w:r>
          </w:p>
        </w:tc>
        <w:tc>
          <w:tcPr>
            <w:tcW w:w="1198"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产出指</w:t>
            </w:r>
            <w:r>
              <w:rPr>
                <w:rFonts w:ascii="仿宋" w:eastAsia="仿宋" w:hint="eastAsia"/>
                <w:kern w:val="0"/>
                <w:sz w:val="20"/>
                <w:szCs w:val="20"/>
              </w:rPr>
              <w:lastRenderedPageBreak/>
              <w:t>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举办活动数量</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15</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15</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工作完成率</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指标1：资金支付率</w:t>
            </w:r>
          </w:p>
        </w:tc>
        <w:tc>
          <w:tcPr>
            <w:tcW w:w="1021" w:type="dxa"/>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927" w:type="dxa"/>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指标1：项目成本</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71.38</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效益指标</w:t>
            </w:r>
          </w:p>
          <w:p w:rsidR="006014B8" w:rsidRDefault="006014B8">
            <w:pPr>
              <w:widowControl/>
              <w:spacing w:line="240" w:lineRule="exact"/>
              <w:jc w:val="center"/>
              <w:rPr>
                <w:rFonts w:ascii="仿宋" w:eastAsia="仿宋"/>
                <w:kern w:val="0"/>
                <w:sz w:val="20"/>
                <w:szCs w:val="20"/>
              </w:rPr>
            </w:p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经济效益</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308"/>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受益人群</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40000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40000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1021" w:type="dxa"/>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val="restart"/>
            <w:tcBorders>
              <w:top w:val="nil"/>
              <w:left w:val="single" w:sz="4" w:space="0" w:color="auto"/>
              <w:bottom w:val="nil"/>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群众满意度</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nil"/>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c>
          <w:tcPr>
            <w:tcW w:w="6327"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bl>
    <w:p w:rsidR="006014B8" w:rsidRDefault="006014B8">
      <w:pPr>
        <w:adjustRightInd w:val="0"/>
        <w:snapToGrid w:val="0"/>
        <w:spacing w:line="580" w:lineRule="exact"/>
        <w:rPr>
          <w:rFonts w:ascii="仿宋_GB2312" w:eastAsia="仿宋_GB2312" w:hAnsi="仿宋_GB2312" w:cs="仿宋_GB2312"/>
          <w:sz w:val="32"/>
          <w:szCs w:val="32"/>
        </w:rPr>
      </w:pPr>
    </w:p>
    <w:p w:rsidR="006014B8" w:rsidRDefault="00F0692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作品编纂出版项目绩效自评综述：根据年初设定的绩效目标，作品编纂出版项目绩效自评得分为100分（绩效自评表附后）。全年预算数为48.65万元，执行数为48.65万元，完成预算的100%。项目绩效目标完成情况良好。发现的主要问题及原因：按照年初计划实行政府采购，由于特殊原因采购时间延迟，但是未影响作品出版。下一步改进措施：以后年度加大宣传力度积极完成此项项目。</w:t>
      </w:r>
    </w:p>
    <w:tbl>
      <w:tblPr>
        <w:tblpPr w:leftFromText="180" w:rightFromText="180" w:vertAnchor="text" w:horzAnchor="page" w:tblpX="1732" w:tblpY="229"/>
        <w:tblOverlap w:val="never"/>
        <w:tblW w:w="8861" w:type="dxa"/>
        <w:tblLayout w:type="fixed"/>
        <w:tblCellMar>
          <w:left w:w="0" w:type="dxa"/>
          <w:right w:w="0" w:type="dxa"/>
        </w:tblCellMar>
        <w:tblLook w:val="04A0"/>
      </w:tblPr>
      <w:tblGrid>
        <w:gridCol w:w="586"/>
        <w:gridCol w:w="626"/>
        <w:gridCol w:w="64"/>
        <w:gridCol w:w="1134"/>
        <w:gridCol w:w="709"/>
        <w:gridCol w:w="1134"/>
        <w:gridCol w:w="126"/>
        <w:gridCol w:w="1021"/>
        <w:gridCol w:w="927"/>
        <w:gridCol w:w="196"/>
        <w:gridCol w:w="336"/>
        <w:gridCol w:w="434"/>
        <w:gridCol w:w="112"/>
        <w:gridCol w:w="784"/>
        <w:gridCol w:w="646"/>
        <w:gridCol w:w="26"/>
      </w:tblGrid>
      <w:tr w:rsidR="006014B8">
        <w:trPr>
          <w:gridAfter w:val="1"/>
          <w:wAfter w:w="26" w:type="dxa"/>
          <w:trHeight w:val="375"/>
        </w:trPr>
        <w:tc>
          <w:tcPr>
            <w:tcW w:w="8835" w:type="dxa"/>
            <w:gridSpan w:val="15"/>
            <w:tcBorders>
              <w:top w:val="nil"/>
              <w:left w:val="nil"/>
              <w:bottom w:val="nil"/>
              <w:right w:val="nil"/>
              <w:tl2br w:val="nil"/>
              <w:tr2bl w:val="nil"/>
            </w:tcBorders>
            <w:tcMar>
              <w:top w:w="15" w:type="dxa"/>
              <w:left w:w="15" w:type="dxa"/>
              <w:right w:w="15" w:type="dxa"/>
            </w:tcMar>
            <w:vAlign w:val="center"/>
          </w:tcPr>
          <w:p w:rsidR="006014B8" w:rsidRDefault="00F06925">
            <w:pPr>
              <w:widowControl/>
              <w:jc w:val="center"/>
              <w:textAlignment w:val="center"/>
              <w:rPr>
                <w:rFonts w:ascii="仿宋" w:eastAsia="仿宋"/>
                <w:color w:val="000000"/>
                <w:sz w:val="20"/>
                <w:szCs w:val="20"/>
              </w:rPr>
            </w:pPr>
            <w:r>
              <w:rPr>
                <w:rFonts w:ascii="仿宋" w:eastAsia="仿宋" w:hint="eastAsia"/>
                <w:kern w:val="0"/>
                <w:sz w:val="20"/>
                <w:szCs w:val="20"/>
              </w:rPr>
              <w:t>项目支出绩效自评表</w:t>
            </w:r>
          </w:p>
        </w:tc>
      </w:tr>
      <w:tr w:rsidR="006014B8">
        <w:trPr>
          <w:trHeight w:val="259"/>
        </w:trPr>
        <w:tc>
          <w:tcPr>
            <w:tcW w:w="8861" w:type="dxa"/>
            <w:gridSpan w:val="16"/>
            <w:tcBorders>
              <w:top w:val="nil"/>
              <w:left w:val="nil"/>
              <w:bottom w:val="nil"/>
              <w:right w:val="nil"/>
              <w:tl2br w:val="nil"/>
              <w:tr2bl w:val="nil"/>
            </w:tcBorders>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（2019 年度）</w:t>
            </w:r>
          </w:p>
        </w:tc>
      </w:tr>
      <w:tr w:rsidR="006014B8">
        <w:trPr>
          <w:trHeight w:val="352"/>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585" w:type="dxa"/>
            <w:gridSpan w:val="1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作品编纂出版印刷费用</w:t>
            </w:r>
          </w:p>
        </w:tc>
      </w:tr>
      <w:tr w:rsidR="006014B8">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lastRenderedPageBreak/>
              <w:t>主管部门</w:t>
            </w:r>
          </w:p>
        </w:tc>
        <w:tc>
          <w:tcPr>
            <w:tcW w:w="4124" w:type="dxa"/>
            <w:gridSpan w:val="5"/>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大城</w:t>
            </w:r>
            <w:proofErr w:type="gramStart"/>
            <w:r>
              <w:rPr>
                <w:rFonts w:ascii="仿宋" w:eastAsia="仿宋" w:hint="eastAsia"/>
                <w:kern w:val="0"/>
                <w:sz w:val="20"/>
                <w:szCs w:val="20"/>
              </w:rPr>
              <w:t>县文学</w:t>
            </w:r>
            <w:proofErr w:type="gramEnd"/>
            <w:r>
              <w:rPr>
                <w:rFonts w:ascii="仿宋" w:eastAsia="仿宋" w:hint="eastAsia"/>
                <w:kern w:val="0"/>
                <w:sz w:val="20"/>
                <w:szCs w:val="20"/>
              </w:rPr>
              <w:t>艺术联合会</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大城</w:t>
            </w:r>
            <w:proofErr w:type="gramStart"/>
            <w:r>
              <w:rPr>
                <w:rFonts w:ascii="仿宋" w:eastAsia="仿宋" w:hint="eastAsia"/>
                <w:kern w:val="0"/>
                <w:sz w:val="20"/>
                <w:szCs w:val="20"/>
              </w:rPr>
              <w:t>县文学</w:t>
            </w:r>
            <w:proofErr w:type="gramEnd"/>
            <w:r>
              <w:rPr>
                <w:rFonts w:ascii="仿宋" w:eastAsia="仿宋" w:hint="eastAsia"/>
                <w:kern w:val="0"/>
                <w:sz w:val="20"/>
                <w:szCs w:val="20"/>
              </w:rPr>
              <w:t>艺术联合会</w:t>
            </w:r>
          </w:p>
        </w:tc>
      </w:tr>
      <w:tr w:rsidR="006014B8">
        <w:trPr>
          <w:trHeight w:val="555"/>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34"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47"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6014B8">
        <w:trPr>
          <w:trHeight w:val="279"/>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1134"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1147"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rsidR="006014B8">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1134"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1147"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1123"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014B8">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1134"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014B8">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014B8" w:rsidRDefault="006014B8"/>
        </w:tc>
        <w:tc>
          <w:tcPr>
            <w:tcW w:w="1843" w:type="dxa"/>
            <w:gridSpan w:val="2"/>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1134"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014B8">
        <w:tc>
          <w:tcPr>
            <w:tcW w:w="586" w:type="dxa"/>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814" w:type="dxa"/>
            <w:gridSpan w:val="7"/>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6014B8">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4814" w:type="dxa"/>
            <w:gridSpan w:val="7"/>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编撰印刷出版平舒诗话2000册，达到群众满意度100%</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完成年初设定的绩效目标。</w:t>
            </w:r>
          </w:p>
        </w:tc>
      </w:tr>
      <w:tr w:rsidR="006014B8">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t>标</w:t>
            </w:r>
          </w:p>
        </w:tc>
        <w:tc>
          <w:tcPr>
            <w:tcW w:w="626"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作品出版数量</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30000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30</w:t>
            </w:r>
            <w:bookmarkStart w:id="0" w:name="_GoBack"/>
            <w:bookmarkEnd w:id="0"/>
            <w:r>
              <w:rPr>
                <w:rFonts w:ascii="仿宋" w:eastAsia="仿宋" w:hint="eastAsia"/>
                <w:kern w:val="0"/>
                <w:sz w:val="20"/>
                <w:szCs w:val="20"/>
              </w:rPr>
              <w:t>000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工作完成率</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指标1：资金支付率</w:t>
            </w:r>
          </w:p>
        </w:tc>
        <w:tc>
          <w:tcPr>
            <w:tcW w:w="1021" w:type="dxa"/>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927" w:type="dxa"/>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指标1：项目成本</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48.65</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效益指标</w:t>
            </w:r>
          </w:p>
          <w:p w:rsidR="006014B8" w:rsidRDefault="006014B8">
            <w:pPr>
              <w:widowControl/>
              <w:spacing w:line="240" w:lineRule="exact"/>
              <w:jc w:val="center"/>
              <w:rPr>
                <w:rFonts w:ascii="仿宋" w:eastAsia="仿宋"/>
                <w:kern w:val="0"/>
                <w:sz w:val="20"/>
                <w:szCs w:val="20"/>
              </w:rPr>
            </w:p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经济效益</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308"/>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受益人群</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40000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40000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1021" w:type="dxa"/>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val="restart"/>
            <w:tcBorders>
              <w:top w:val="nil"/>
              <w:left w:val="single" w:sz="4" w:space="0" w:color="auto"/>
              <w:bottom w:val="nil"/>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群众满意度</w:t>
            </w:r>
          </w:p>
        </w:tc>
        <w:tc>
          <w:tcPr>
            <w:tcW w:w="1021"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927" w:type="dxa"/>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kern w:val="0"/>
                <w:sz w:val="20"/>
                <w:szCs w:val="20"/>
              </w:rPr>
            </w:pPr>
            <w:r>
              <w:rPr>
                <w:rFonts w:ascii="仿宋" w:eastAsia="仿宋" w:hint="eastAsia"/>
                <w:kern w:val="0"/>
                <w:sz w:val="20"/>
                <w:szCs w:val="20"/>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nil"/>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626" w:type="dxa"/>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rsidR="006014B8" w:rsidRDefault="006014B8"/>
        </w:tc>
        <w:tc>
          <w:tcPr>
            <w:tcW w:w="1969" w:type="dxa"/>
            <w:gridSpan w:val="3"/>
            <w:tcBorders>
              <w:top w:val="single" w:sz="4" w:space="0" w:color="auto"/>
              <w:left w:val="nil"/>
              <w:bottom w:val="single" w:sz="4" w:space="0" w:color="auto"/>
              <w:right w:val="single" w:sz="4" w:space="0" w:color="auto"/>
              <w:tl2br w:val="nil"/>
              <w:tr2bl w:val="nil"/>
            </w:tcBorders>
            <w:vAlign w:val="center"/>
          </w:tcPr>
          <w:p w:rsidR="006014B8" w:rsidRDefault="00F06925">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1021"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927" w:type="dxa"/>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546" w:type="dxa"/>
            <w:gridSpan w:val="2"/>
            <w:tcBorders>
              <w:top w:val="nil"/>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r w:rsidR="006014B8">
        <w:tc>
          <w:tcPr>
            <w:tcW w:w="6327"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46" w:type="dxa"/>
            <w:gridSpan w:val="2"/>
            <w:tcBorders>
              <w:top w:val="nil"/>
              <w:left w:val="nil"/>
              <w:bottom w:val="single" w:sz="4" w:space="0" w:color="auto"/>
              <w:right w:val="single" w:sz="4" w:space="0" w:color="auto"/>
              <w:tl2br w:val="nil"/>
              <w:tr2bl w:val="nil"/>
            </w:tcBorders>
            <w:vAlign w:val="center"/>
          </w:tcPr>
          <w:p w:rsidR="006014B8" w:rsidRDefault="00F06925">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014B8" w:rsidRDefault="006014B8">
            <w:pPr>
              <w:widowControl/>
              <w:spacing w:line="240" w:lineRule="exact"/>
              <w:jc w:val="center"/>
              <w:rPr>
                <w:rFonts w:ascii="仿宋" w:eastAsia="仿宋"/>
                <w:kern w:val="0"/>
                <w:sz w:val="20"/>
                <w:szCs w:val="20"/>
              </w:rPr>
            </w:pPr>
          </w:p>
        </w:tc>
      </w:tr>
    </w:tbl>
    <w:p w:rsidR="006014B8" w:rsidRDefault="006014B8">
      <w:pPr>
        <w:adjustRightInd w:val="0"/>
        <w:snapToGrid w:val="0"/>
        <w:spacing w:line="580" w:lineRule="exact"/>
        <w:ind w:left="640"/>
        <w:rPr>
          <w:rFonts w:ascii="仿宋_GB2312" w:eastAsia="仿宋_GB2312" w:hAnsi="仿宋_GB2312" w:cs="仿宋_GB2312"/>
          <w:sz w:val="32"/>
          <w:szCs w:val="32"/>
        </w:rPr>
      </w:pPr>
    </w:p>
    <w:p w:rsidR="006014B8" w:rsidRDefault="00F06925">
      <w:pPr>
        <w:keepNext/>
        <w:keepLines/>
        <w:numPr>
          <w:ilvl w:val="0"/>
          <w:numId w:val="3"/>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财政评价项目绩效评价结果</w:t>
      </w:r>
    </w:p>
    <w:p w:rsidR="006014B8" w:rsidRDefault="00F06925">
      <w:pPr>
        <w:keepNext/>
        <w:keepLines/>
        <w:snapToGrid w:val="0"/>
        <w:spacing w:line="580" w:lineRule="exact"/>
        <w:ind w:firstLineChars="300" w:firstLine="960"/>
        <w:outlineLvl w:val="1"/>
        <w:rPr>
          <w:rFonts w:ascii="黑体" w:eastAsia="黑体" w:hAnsi="Calibri" w:cs="Times New Roman"/>
          <w:sz w:val="32"/>
          <w:szCs w:val="32"/>
        </w:rPr>
      </w:pPr>
      <w:r>
        <w:rPr>
          <w:rFonts w:ascii="仿宋_GB2312" w:eastAsia="仿宋_GB2312" w:hAnsi="仿宋_GB2312" w:cs="仿宋_GB2312" w:hint="eastAsia"/>
          <w:sz w:val="32"/>
          <w:szCs w:val="32"/>
        </w:rPr>
        <w:t xml:space="preserve">无 </w:t>
      </w:r>
    </w:p>
    <w:p w:rsidR="006014B8" w:rsidRDefault="00F069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6014B8" w:rsidRDefault="00F069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本部门2019年度机关运行经费支出7.01万元，比2018年度增加0.58万元，增长9.02%。主要原因是人员车补增加。</w:t>
      </w:r>
    </w:p>
    <w:p w:rsidR="006014B8" w:rsidRDefault="00F069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6014B8" w:rsidRDefault="00F06925">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本部门2019年度政府采购支出总额41.3万元，从采购类型来看，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41.3</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41.3</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6014B8" w:rsidRDefault="00F069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1辆，比上年无增减，主要是无此项支出。其中，副部（省）级及以上领导用车0辆，主要领导干部用车0辆，机要通信用车0辆，应急保障用车1辆，执法执勤用车0辆，特种专业技术用车0辆，离退休干部用车0辆，其他用车0辆。</w:t>
      </w:r>
    </w:p>
    <w:p w:rsidR="006014B8" w:rsidRDefault="00F06925">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万元以上通用设备0台（套），比上年无增减， ，单位价值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万元以上专用设备0台（套）比上年无增减。</w:t>
      </w:r>
    </w:p>
    <w:p w:rsidR="006014B8" w:rsidRDefault="00F069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（四）其他需要说明的情况</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 本部门2019年度政府性基金预算财政拨款收入支出、国有资本经营预算财政拨款支出无收支及结转结余情况，故政府性基金预算财政拨款收入支出决算表、国有资本经营预算财政拨款支出决算表以空表列示。</w:t>
      </w:r>
    </w:p>
    <w:p w:rsidR="006014B8" w:rsidRDefault="00F069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6014B8" w:rsidRDefault="006014B8">
      <w:pPr>
        <w:widowControl/>
        <w:spacing w:line="580" w:lineRule="exact"/>
        <w:ind w:firstLineChars="200" w:firstLine="883"/>
        <w:jc w:val="left"/>
        <w:rPr>
          <w:rFonts w:ascii="宋体" w:eastAsia="宋体" w:hAnsi="宋体" w:cs="MS-UIGothic,Bold"/>
          <w:b/>
          <w:bCs/>
          <w:kern w:val="0"/>
          <w:sz w:val="44"/>
          <w:szCs w:val="44"/>
        </w:rPr>
        <w:sectPr w:rsidR="006014B8">
          <w:pgSz w:w="11906" w:h="16838"/>
          <w:pgMar w:top="2098" w:right="1474" w:bottom="1985" w:left="1588" w:header="851" w:footer="992" w:gutter="0"/>
          <w:pgNumType w:fmt="numberInDash"/>
          <w:cols w:space="0"/>
          <w:docGrid w:linePitch="312"/>
        </w:sect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sectPr w:rsidR="006014B8">
          <w:pgSz w:w="11906" w:h="16838"/>
          <w:pgMar w:top="2098" w:right="1474" w:bottom="1985" w:left="1588" w:header="851" w:footer="992" w:gutter="0"/>
          <w:pgNumType w:fmt="numberInDash"/>
          <w:cols w:space="0"/>
          <w:titlePg/>
          <w:docGrid w:linePitch="312"/>
        </w:sectPr>
      </w:pPr>
    </w:p>
    <w:p w:rsidR="006014B8" w:rsidRDefault="00F06925">
      <w:pPr>
        <w:rPr>
          <w:rFonts w:ascii="黑体" w:eastAsia="黑体" w:hAnsi="黑体" w:cs="黑体"/>
          <w:sz w:val="56"/>
          <w:szCs w:val="72"/>
        </w:rPr>
        <w:sectPr w:rsidR="006014B8">
          <w:headerReference w:type="default" r:id="rId32"/>
          <w:footerReference w:type="default" r:id="rId33"/>
          <w:headerReference w:type="first" r:id="rId34"/>
          <w:footerReference w:type="first" r:id="rId35"/>
          <w:type w:val="continuous"/>
          <w:pgSz w:w="11906" w:h="16838"/>
          <w:pgMar w:top="2098" w:right="1474" w:bottom="1985" w:left="1588" w:header="851" w:footer="992" w:gutter="0"/>
          <w:pgNumType w:fmt="numberInDash"/>
          <w:cols w:space="0"/>
          <w:titlePg/>
          <w:docGrid w:linePitch="312"/>
        </w:sectPr>
      </w:pPr>
      <w:r>
        <w:rPr>
          <w:rFonts w:ascii="黑体" w:eastAsia="黑体" w:hAnsi="黑体" w:cs="黑体"/>
          <w:sz w:val="56"/>
          <w:szCs w:val="72"/>
        </w:rPr>
        <w:lastRenderedPageBreak/>
        <w:br w:type="page"/>
      </w:r>
    </w:p>
    <w:p w:rsidR="006014B8" w:rsidRDefault="006014B8">
      <w:pP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6014B8">
      <w:pPr>
        <w:jc w:val="center"/>
        <w:rPr>
          <w:rFonts w:ascii="黑体" w:eastAsia="黑体" w:hAnsi="黑体" w:cs="黑体"/>
          <w:sz w:val="56"/>
          <w:szCs w:val="72"/>
        </w:rPr>
      </w:pPr>
    </w:p>
    <w:p w:rsidR="006014B8" w:rsidRDefault="00030E74">
      <w:pPr>
        <w:jc w:val="center"/>
        <w:rPr>
          <w:sz w:val="72"/>
        </w:rPr>
      </w:pPr>
      <w:r>
        <w:rPr>
          <w:sz w:val="72"/>
        </w:rPr>
        <w:pict>
          <v:shape id="_x0000_s1059" type="#_x0000_t202" style="position:absolute;left:0;text-align:left;margin-left:-80.45pt;margin-top:34.8pt;width:613.65pt;height:263.1pt;z-index:25165772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22" o:title="image2" type="pattern"/>
            <v:stroke joinstyle="round"/>
            <v:textbox>
              <w:txbxContent>
                <w:p w:rsidR="006014B8" w:rsidRDefault="00F06925">
                  <w:pPr>
                    <w:widowControl/>
                    <w:jc w:val="center"/>
                  </w:pPr>
                  <w:r>
                    <w:rPr>
                      <w:rFonts w:ascii="黑体" w:eastAsia="黑体" w:hAnsi="黑体" w:cs="黑体" w:hint="eastAsia"/>
                      <w:color w:val="000000" w:themeColor="text1"/>
                      <w:sz w:val="90"/>
                      <w:szCs w:val="90"/>
                    </w:rPr>
                    <w:t xml:space="preserve">第三部分 </w:t>
                  </w:r>
                  <w:r>
                    <w:rPr>
                      <w:rFonts w:ascii="黑体" w:eastAsia="黑体" w:hAnsi="黑体" w:cs="黑体" w:hint="eastAsia"/>
                      <w:color w:val="000000" w:themeColor="text1"/>
                      <w:sz w:val="90"/>
                      <w:szCs w:val="90"/>
                    </w:rPr>
                    <w:t>相关名词解释</w:t>
                  </w:r>
                </w:p>
              </w:txbxContent>
            </v:textbox>
          </v:shape>
        </w:pict>
      </w:r>
    </w:p>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Pr>
        <w:tabs>
          <w:tab w:val="left" w:pos="886"/>
        </w:tabs>
        <w:jc w:val="left"/>
        <w:sectPr w:rsidR="006014B8">
          <w:headerReference w:type="first" r:id="rId36"/>
          <w:pgSz w:w="11906" w:h="16838"/>
          <w:pgMar w:top="2098" w:right="1474" w:bottom="1985" w:left="1588" w:header="851" w:footer="992" w:gutter="0"/>
          <w:pgNumType w:fmt="numberInDash"/>
          <w:cols w:space="0"/>
          <w:titlePg/>
          <w:docGrid w:linePitch="312"/>
        </w:sectPr>
      </w:pP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6014B8" w:rsidRDefault="00F06925">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6014B8" w:rsidRDefault="00F06925">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6014B8" w:rsidRDefault="00F069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014B8" w:rsidRDefault="00F06925">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6014B8" w:rsidRDefault="006014B8"/>
    <w:p w:rsidR="006014B8" w:rsidRDefault="006014B8"/>
    <w:p w:rsidR="006014B8" w:rsidRDefault="006014B8"/>
    <w:p w:rsidR="006014B8" w:rsidRDefault="006014B8"/>
    <w:p w:rsidR="006014B8" w:rsidRDefault="006014B8">
      <w:pPr>
        <w:tabs>
          <w:tab w:val="left" w:pos="235"/>
        </w:tabs>
        <w:jc w:val="left"/>
      </w:pPr>
    </w:p>
    <w:p w:rsidR="006014B8" w:rsidRDefault="006014B8">
      <w:pPr>
        <w:tabs>
          <w:tab w:val="left" w:pos="235"/>
        </w:tabs>
        <w:jc w:val="left"/>
      </w:pPr>
    </w:p>
    <w:p w:rsidR="006014B8" w:rsidRDefault="006014B8">
      <w:pPr>
        <w:tabs>
          <w:tab w:val="left" w:pos="235"/>
        </w:tabs>
        <w:jc w:val="left"/>
      </w:pPr>
    </w:p>
    <w:p w:rsidR="006014B8" w:rsidRDefault="006014B8">
      <w:pPr>
        <w:tabs>
          <w:tab w:val="left" w:pos="235"/>
        </w:tabs>
        <w:jc w:val="left"/>
      </w:pPr>
    </w:p>
    <w:p w:rsidR="006014B8" w:rsidRDefault="006014B8">
      <w:pPr>
        <w:tabs>
          <w:tab w:val="left" w:pos="235"/>
        </w:tabs>
        <w:jc w:val="left"/>
      </w:pPr>
    </w:p>
    <w:p w:rsidR="006014B8" w:rsidRDefault="006014B8">
      <w:pPr>
        <w:tabs>
          <w:tab w:val="left" w:pos="235"/>
        </w:tabs>
        <w:jc w:val="left"/>
        <w:sectPr w:rsidR="006014B8">
          <w:headerReference w:type="default" r:id="rId37"/>
          <w:pgSz w:w="11906" w:h="16838"/>
          <w:pgMar w:top="2098" w:right="1474" w:bottom="1985" w:left="1588" w:header="851" w:footer="992" w:gutter="0"/>
          <w:pgNumType w:fmt="numberInDash"/>
          <w:cols w:space="425"/>
          <w:docGrid w:linePitch="312"/>
        </w:sectPr>
      </w:pPr>
    </w:p>
    <w:p w:rsidR="006014B8" w:rsidRDefault="006014B8"/>
    <w:p w:rsidR="006014B8" w:rsidRDefault="00030E74">
      <w:pPr>
        <w:tabs>
          <w:tab w:val="left" w:pos="235"/>
        </w:tabs>
        <w:jc w:val="left"/>
        <w:sectPr w:rsidR="006014B8">
          <w:headerReference w:type="default" r:id="rId38"/>
          <w:pgSz w:w="11906" w:h="16838"/>
          <w:pgMar w:top="2098" w:right="1474" w:bottom="1985" w:left="1588" w:header="851" w:footer="992" w:gutter="0"/>
          <w:pgNumType w:fmt="numberInDash"/>
          <w:cols w:space="425"/>
          <w:docGrid w:linePitch="312"/>
        </w:sectPr>
      </w:pPr>
      <w:r w:rsidRPr="00030E74">
        <w:rPr>
          <w:sz w:val="72"/>
        </w:rPr>
        <w:pict>
          <v:shape id="_x0000_s1060" type="#_x0000_t202" style="position:absolute;margin-left:-82.05pt;margin-top:111.85pt;width:613.65pt;height:263.1pt;z-index:251658752;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r:id="rId22" o:title="image2" type="pattern"/>
            <v:stroke joinstyle="round"/>
            <v:textbox>
              <w:txbxContent>
                <w:p w:rsidR="006014B8" w:rsidRDefault="00F0692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6014B8" w:rsidRDefault="00F06925">
                  <w:pPr>
                    <w:widowControl/>
                    <w:jc w:val="cente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年度部门决算报表</w:t>
                  </w:r>
                </w:p>
              </w:txbxContent>
            </v:textbox>
          </v:shape>
        </w:pict>
      </w:r>
    </w:p>
    <w:p w:rsidR="006014B8" w:rsidRDefault="006014B8">
      <w:pPr>
        <w:tabs>
          <w:tab w:val="left" w:pos="886"/>
        </w:tabs>
        <w:jc w:val="left"/>
      </w:pPr>
    </w:p>
    <w:p w:rsidR="006014B8" w:rsidRDefault="006014B8">
      <w:pPr>
        <w:jc w:val="left"/>
      </w:pPr>
    </w:p>
    <w:p w:rsidR="006014B8" w:rsidRDefault="006014B8">
      <w:pPr>
        <w:snapToGrid w:val="0"/>
        <w:jc w:val="center"/>
      </w:pPr>
    </w:p>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6014B8"/>
    <w:p w:rsidR="006014B8" w:rsidRDefault="00F06925">
      <w:pPr>
        <w:tabs>
          <w:tab w:val="left" w:pos="3045"/>
        </w:tabs>
      </w:pPr>
      <w:r>
        <w:tab/>
      </w:r>
    </w:p>
    <w:p w:rsidR="006014B8" w:rsidRDefault="006014B8"/>
    <w:p w:rsidR="006014B8" w:rsidRDefault="006014B8"/>
    <w:p w:rsidR="006014B8" w:rsidRDefault="006014B8"/>
    <w:p w:rsidR="006014B8" w:rsidRDefault="006014B8"/>
    <w:p w:rsidR="006014B8" w:rsidRDefault="006014B8"/>
    <w:p w:rsidR="006014B8" w:rsidRDefault="006014B8">
      <w:pPr>
        <w:widowControl/>
        <w:spacing w:line="600" w:lineRule="exact"/>
        <w:ind w:firstLineChars="100" w:firstLine="210"/>
        <w:jc w:val="left"/>
      </w:pPr>
    </w:p>
    <w:sectPr w:rsidR="006014B8" w:rsidSect="006014B8">
      <w:headerReference w:type="default" r:id="rId39"/>
      <w:footerReference w:type="default" r:id="rId40"/>
      <w:headerReference w:type="first" r:id="rId41"/>
      <w:type w:val="continuous"/>
      <w:pgSz w:w="11906" w:h="16838"/>
      <w:pgMar w:top="2041" w:right="1531" w:bottom="2041" w:left="1531"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FB" w:rsidRDefault="004D27FB" w:rsidP="006014B8">
      <w:r>
        <w:separator/>
      </w:r>
    </w:p>
  </w:endnote>
  <w:endnote w:type="continuationSeparator" w:id="1">
    <w:p w:rsidR="004D27FB" w:rsidRDefault="004D27FB" w:rsidP="00601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Yu Gothic UI Semibold">
    <w:altName w:val="Meiryo"/>
    <w:charset w:val="80"/>
    <w:family w:val="swiss"/>
    <w:pitch w:val="default"/>
    <w:sig w:usb0="00000000" w:usb1="00000000"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思源黑体 HW Bold">
    <w:altName w:val="黑体"/>
    <w:charset w:val="86"/>
    <w:family w:val="swiss"/>
    <w:pitch w:val="default"/>
    <w:sig w:usb0="00000000" w:usb1="00000000" w:usb2="00000016" w:usb3="00000000" w:csb0="002E0107" w:csb1="00000000"/>
  </w:font>
  <w:font w:name="楷体_GB2312">
    <w:altName w:val="楷体"/>
    <w:charset w:val="86"/>
    <w:family w:val="modern"/>
    <w:pitch w:val="default"/>
    <w:sig w:usb0="00000000" w:usb1="00000000" w:usb2="00000000" w:usb3="00000000" w:csb0="0004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5"/>
    </w:pPr>
    <w:r>
      <w:pict>
        <v:shapetype id="_x0000_t202" coordsize="21600,21600" o:spt="202" path="m,l,21600r21600,l21600,xe">
          <v:stroke joinstyle="miter"/>
          <v:path gradientshapeok="t" o:connecttype="rect"/>
        </v:shapetype>
        <v:shape id="_x0000_s2152" type="#_x0000_t202" style="position:absolute;margin-left:205.45pt;margin-top:-18.75pt;width:30.15pt;height:31.45pt;z-index:251659776;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6014B8" w:rsidRDefault="00030E74">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F0692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B2B96">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5"/>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16659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6014B8" w:rsidRDefault="00030E74">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F0692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B2B96">
                  <w:rPr>
                    <w:rFonts w:ascii="Times New Roman" w:hAnsi="Times New Roman" w:cs="Times New Roman"/>
                    <w:noProof/>
                    <w:sz w:val="24"/>
                    <w:szCs w:val="24"/>
                  </w:rPr>
                  <w:t>23</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5"/>
    </w:pPr>
    <w:r>
      <w:pict>
        <v:shapetype id="_x0000_t202" coordsize="21600,21600" o:spt="202" path="m,l,21600r21600,l21600,xe">
          <v:stroke joinstyle="miter"/>
          <v:path gradientshapeok="t" o:connecttype="rect"/>
        </v:shapetype>
        <v:shape id="_x0000_s2149" type="#_x0000_t202" style="position:absolute;margin-left:209.65pt;margin-top:-12.95pt;width:30.6pt;height:14.3pt;z-index:251650560;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6014B8" w:rsidRDefault="00030E74">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F0692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B2B96">
                  <w:rPr>
                    <w:rFonts w:ascii="Times New Roman" w:hAnsi="Times New Roman" w:cs="Times New Roman"/>
                    <w:noProof/>
                    <w:sz w:val="24"/>
                    <w:szCs w:val="24"/>
                  </w:rPr>
                  <w:t>- 10 -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5"/>
    </w:pPr>
    <w:r>
      <w:pict>
        <v:shapetype id="_x0000_t202" coordsize="21600,21600" o:spt="202" path="m,l,21600r21600,l21600,xe">
          <v:stroke joinstyle="miter"/>
          <v:path gradientshapeok="t" o:connecttype="rect"/>
        </v:shapetype>
        <v:shape id="_x0000_s2150" type="#_x0000_t202" style="position:absolute;margin-left:206.55pt;margin-top:-22.45pt;width:34pt;height:35.15pt;z-index:251651584;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6014B8" w:rsidRDefault="00030E74">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F0692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B2B96">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5"/>
    </w:pPr>
    <w:r>
      <w:pict>
        <v:shapetype id="_x0000_t202" coordsize="21600,21600" o:spt="202" path="m,l,21600r21600,l21600,xe">
          <v:stroke joinstyle="miter"/>
          <v:path gradientshapeok="t" o:connecttype="rect"/>
        </v:shapetype>
        <v:shape id="_x0000_s2151" type="#_x0000_t202" style="position:absolute;margin-left:209.15pt;margin-top:-6pt;width:2in;height:18.7pt;z-index:25165670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6014B8" w:rsidRDefault="00030E74">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F0692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B2B96">
                  <w:rPr>
                    <w:rFonts w:ascii="Times New Roman" w:hAnsi="Times New Roman" w:cs="Times New Roman"/>
                    <w:noProof/>
                    <w:sz w:val="24"/>
                    <w:szCs w:val="24"/>
                  </w:rPr>
                  <w:t>- 22 -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FB" w:rsidRDefault="004D27FB" w:rsidP="006014B8">
      <w:r>
        <w:separator/>
      </w:r>
    </w:p>
  </w:footnote>
  <w:footnote w:type="continuationSeparator" w:id="1">
    <w:p w:rsidR="004D27FB" w:rsidRDefault="004D27FB" w:rsidP="00601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128" style="position:absolute;left:0;text-align:left;margin-left:0;margin-top:0;width:594.8pt;height:37.85pt;z-index:251654656;mso-position-horizontal-relative:page;mso-position-vertical-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129"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stroked="f" strokeweight="1pt"/>
          <v:shape id="任意多边形 3" o:spid="_x0000_s2130"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stroked="f" strokeweight="1pt">
            <v:stroke joinstyle="miter"/>
            <v:formulas/>
            <v:path o:connecttype="segments" o:connectlocs="595,1;2619,0;2619,862;0,862;595,1" o:connectangles="0,0,0,0,0"/>
          </v:shape>
          <v:shape id="任意多边形 4" o:spid="_x0000_s2131"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132" style="position:absolute;left:0;text-align:left;margin-left:-2.15pt;margin-top:47.15pt;width:235.7pt;height:32pt;z-index:251655680;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133"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6014B8" w:rsidRDefault="00F069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 xml:space="preserve">第三部分  </w:t>
                  </w:r>
                  <w:r>
                    <w:rPr>
                      <w:rFonts w:ascii="微软雅黑" w:eastAsia="微软雅黑" w:hAnsi="微软雅黑" w:cs="微软雅黑" w:hint="eastAsia"/>
                      <w:b/>
                      <w:bCs/>
                      <w:sz w:val="32"/>
                      <w:szCs w:val="40"/>
                    </w:rPr>
                    <w:t>名词解释</w:t>
                  </w:r>
                </w:p>
              </w:txbxContent>
            </v:textbox>
          </v:shape>
          <v:rect id="矩形 7" o:spid="_x0000_s2134"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139" style="position:absolute;left:0;text-align:left;margin-left:0;margin-top:29.75pt;width:157.5pt;height:32pt;z-index:251657728;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140"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6014B8" w:rsidRDefault="00F069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2141"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135" style="position:absolute;left:0;text-align:left;margin-left:0;margin-top:0;width:596.5pt;height:58.95pt;z-index:251658752;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136"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stroked="f" strokeweight="1pt"/>
          <v:shape id="任意多边形 3" o:spid="_x0000_s2137"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stroked="f" strokeweight="1pt">
            <v:stroke joinstyle="miter"/>
            <v:formulas/>
            <v:path o:connecttype="segments" o:connectlocs="595,1;2619,0;2619,862;0,862;595,1" o:connectangles="0,0,0,0,0"/>
          </v:shape>
          <v:shape id="任意多边形 4" o:spid="_x0000_s2138"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153" style="position:absolute;left:0;text-align:left;margin-left:-2.15pt;margin-top:59pt;width:596.85pt;height:32.8pt;z-index:251660800;mso-position-horizontal-relative:page;mso-position-vertical-relative:page" coordorigin="881,505" coordsize="11971,1179203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154" style="position:absolute;left:881;top:1538;width:11925;height:146;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stroked="f" strokeweight="1pt"/>
          <v:shape id="任意多边形 3" o:spid="_x0000_s2155" style="position:absolute;left:10177;top:686;width:2619;height:862;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156" style="position:absolute;left:10467;top:505;width:2385;height:1107;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157" type="#_x0000_t202" style="position:absolute;left:0;text-align:left;margin-left:-84.1pt;margin-top:17.55pt;width:231pt;height:32.05pt;z-index:251661824"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6014B8" w:rsidRDefault="00F06925">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 xml:space="preserve">第三部分 </w:t>
                </w:r>
                <w:r>
                  <w:rPr>
                    <w:rFonts w:ascii="微软雅黑" w:eastAsia="微软雅黑" w:hAnsi="微软雅黑" w:cs="微软雅黑" w:hint="eastAsia"/>
                    <w:b/>
                    <w:bCs/>
                    <w:sz w:val="32"/>
                    <w:szCs w:val="40"/>
                  </w:rPr>
                  <w:t>相关名词解释</w:t>
                </w:r>
              </w:p>
              <w:p w:rsidR="006014B8" w:rsidRDefault="006014B8">
                <w:pPr>
                  <w:rPr>
                    <w:rFonts w:ascii="微软雅黑" w:eastAsia="微软雅黑" w:hAnsi="微软雅黑" w:cs="微软雅黑"/>
                    <w:b/>
                    <w:bCs/>
                    <w:sz w:val="32"/>
                    <w:szCs w:val="40"/>
                  </w:rPr>
                </w:pP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053" style="position:absolute;left:0;text-align:left;margin-left:2.5pt;margin-top:28.75pt;width:594.8pt;height:35.25pt;z-index:251666944;mso-position-horizontal-relative:page;mso-position-vertical-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1667968;mso-position-horizontal-relative:page;mso-position-vertical-relative:page" coordorigin="1337,880" coordsize="3150,640203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6014B8" w:rsidRDefault="00F069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w:t>
                  </w:r>
                  <w:r>
                    <w:rPr>
                      <w:rFonts w:ascii="微软雅黑" w:eastAsia="微软雅黑" w:hAnsi="微软雅黑" w:cs="微软雅黑" w:hint="eastAsia"/>
                      <w:b/>
                      <w:bCs/>
                      <w:sz w:val="32"/>
                      <w:szCs w:val="40"/>
                    </w:rPr>
                    <w:t>年度部门决算报表</w:t>
                  </w:r>
                </w:p>
                <w:p w:rsidR="006014B8" w:rsidRDefault="006014B8"/>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060" style="position:absolute;left:0;text-align:left;margin-left:0;margin-top:0;width:596.5pt;height:38.05pt;z-index:251663872;mso-width-percent:1000;mso-position-horizontal-relative:page;mso-position-vertical-relative:page;mso-width-percent:1000" coordorigin="881,505" coordsize="11930,1179203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664896;mso-position-horizontal:left;mso-position-horizontal-relative:page;mso-position-vertical-relative:page" coordorigin="1337,880" coordsize="3150,640203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6014B8" w:rsidRDefault="00F069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w:t>
                  </w:r>
                  <w:r>
                    <w:rPr>
                      <w:rFonts w:ascii="微软雅黑" w:eastAsia="微软雅黑" w:hAnsi="微软雅黑" w:cs="微软雅黑" w:hint="eastAsia"/>
                      <w:b/>
                      <w:bCs/>
                      <w:sz w:val="28"/>
                      <w:szCs w:val="36"/>
                    </w:rPr>
                    <w:t>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105" style="position:absolute;left:0;text-align:left;margin-left:0;margin-top:29.75pt;width:157.5pt;height:32pt;z-index:251662848;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07"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6014B8" w:rsidRDefault="00F069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6"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101" style="position:absolute;left:0;text-align:left;margin-left:0;margin-top:0;width:596.5pt;height:58.95pt;z-index:251647488;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04"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stroked="f" strokeweight="1pt"/>
          <v:shape id="任意多边形 3" o:spid="_x0000_s2103"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10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6014B8">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142" style="position:absolute;left:0;text-align:left;margin-left:0;margin-top:53.75pt;width:594.8pt;height:31.5pt;z-index:251648512;mso-position-horizontal-relative:page;mso-position-vertical-relative:page" coordorigin="881,505" coordsize="11930,1179203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143"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stroked="f" strokeweight="1pt"/>
          <v:shape id="任意多边形 3" o:spid="_x0000_s2144"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145"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146" style="position:absolute;left:0;text-align:left;margin-left:-2.15pt;margin-top:47.15pt;width:235.7pt;height:32pt;z-index:251649536;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147"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6014B8" w:rsidRDefault="00F069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 xml:space="preserve">第一部分  </w:t>
                  </w:r>
                  <w:r>
                    <w:rPr>
                      <w:rFonts w:ascii="微软雅黑" w:eastAsia="微软雅黑" w:hAnsi="微软雅黑" w:cs="微软雅黑" w:hint="eastAsia"/>
                      <w:b/>
                      <w:bCs/>
                      <w:sz w:val="32"/>
                      <w:szCs w:val="40"/>
                    </w:rPr>
                    <w:t>部门概况</w:t>
                  </w:r>
                </w:p>
              </w:txbxContent>
            </v:textbox>
          </v:shape>
          <v:rect id="矩形 7" o:spid="_x0000_s2148"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8" w:rsidRDefault="00030E74">
    <w:pPr>
      <w:pStyle w:val="a6"/>
    </w:pPr>
    <w:r>
      <w:pict>
        <v:group id="_x0000_s2125" style="position:absolute;left:0;text-align:left;margin-left:2.25pt;margin-top:45.75pt;width:239.85pt;height:32.05pt;z-index:251652608;mso-position-horizontal-relative:page;mso-position-vertical-relative:page" coordorigin="1337,855" coordsize="3206,641203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126"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6014B8" w:rsidRDefault="00F069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 xml:space="preserve">第二部分  </w:t>
                  </w:r>
                  <w:r>
                    <w:rPr>
                      <w:rFonts w:ascii="微软雅黑" w:eastAsia="微软雅黑" w:hAnsi="微软雅黑" w:cs="微软雅黑" w:hint="eastAsia"/>
                      <w:b/>
                      <w:bCs/>
                      <w:sz w:val="32"/>
                      <w:szCs w:val="40"/>
                    </w:rPr>
                    <w:t>部门决算情况说明</w:t>
                  </w:r>
                </w:p>
              </w:txbxContent>
            </v:textbox>
          </v:shape>
          <v:rect id="矩形 7" o:spid="_x0000_s2127"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stroked="f" strokeweight="1pt"/>
          <w10:wrap anchorx="page" anchory="page"/>
        </v:group>
      </w:pict>
    </w:r>
    <w:r>
      <w:pict>
        <v:group id="_x0000_s2121" style="position:absolute;left:0;text-align:left;margin-left:2.75pt;margin-top:46.95pt;width:596.85pt;height:32.8pt;z-index:251653632;mso-position-horizontal-relative:page;mso-position-vertical-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122"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stroked="f" strokeweight="1pt"/>
          <v:shape id="任意多边形 3" o:spid="_x0000_s2123"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stroked="f" strokeweight="1pt">
            <v:stroke joinstyle="miter"/>
            <v:formulas/>
            <v:path o:connecttype="segments" o:connectlocs="595,1;2619,0;2619,862;0,862;595,1" o:connectangles="0,0,0,0,0"/>
          </v:shape>
          <v:shape id="任意多边形 4" o:spid="_x0000_s2124"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stroked="f" strokeweight="1pt">
            <v:stroke joinstyle="miter"/>
            <v:formulas/>
            <v:path o:connecttype="segments" o:connectlocs="608,0;2385,8;2385,1107;0,1107;60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17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30E74"/>
    <w:rsid w:val="0007063E"/>
    <w:rsid w:val="00073392"/>
    <w:rsid w:val="00073F4E"/>
    <w:rsid w:val="00076468"/>
    <w:rsid w:val="00086C89"/>
    <w:rsid w:val="000A39FB"/>
    <w:rsid w:val="000C1320"/>
    <w:rsid w:val="00117746"/>
    <w:rsid w:val="00163F95"/>
    <w:rsid w:val="00180A9A"/>
    <w:rsid w:val="001829C0"/>
    <w:rsid w:val="00184809"/>
    <w:rsid w:val="00185BF1"/>
    <w:rsid w:val="00192112"/>
    <w:rsid w:val="001B0127"/>
    <w:rsid w:val="001C12D5"/>
    <w:rsid w:val="001C69F7"/>
    <w:rsid w:val="001D6F97"/>
    <w:rsid w:val="00211DFC"/>
    <w:rsid w:val="002650EC"/>
    <w:rsid w:val="002A6C46"/>
    <w:rsid w:val="002C19B5"/>
    <w:rsid w:val="00371664"/>
    <w:rsid w:val="003A4EE8"/>
    <w:rsid w:val="00442CC2"/>
    <w:rsid w:val="00446244"/>
    <w:rsid w:val="00473C20"/>
    <w:rsid w:val="004B3961"/>
    <w:rsid w:val="004D27FB"/>
    <w:rsid w:val="004D61CB"/>
    <w:rsid w:val="005011D6"/>
    <w:rsid w:val="00503F2E"/>
    <w:rsid w:val="00552226"/>
    <w:rsid w:val="00566120"/>
    <w:rsid w:val="00582E6D"/>
    <w:rsid w:val="005954D5"/>
    <w:rsid w:val="005A53FA"/>
    <w:rsid w:val="005D1293"/>
    <w:rsid w:val="006014B8"/>
    <w:rsid w:val="00644D5F"/>
    <w:rsid w:val="00657F86"/>
    <w:rsid w:val="006727AD"/>
    <w:rsid w:val="00691425"/>
    <w:rsid w:val="006A516E"/>
    <w:rsid w:val="006B0830"/>
    <w:rsid w:val="006B6829"/>
    <w:rsid w:val="006E1473"/>
    <w:rsid w:val="00716E2B"/>
    <w:rsid w:val="007520E4"/>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40721"/>
    <w:rsid w:val="00957EA1"/>
    <w:rsid w:val="00966E5B"/>
    <w:rsid w:val="009676F1"/>
    <w:rsid w:val="009741EA"/>
    <w:rsid w:val="009B4EF0"/>
    <w:rsid w:val="009D271F"/>
    <w:rsid w:val="00A659A0"/>
    <w:rsid w:val="00A929C2"/>
    <w:rsid w:val="00AD097F"/>
    <w:rsid w:val="00AF4BCA"/>
    <w:rsid w:val="00B408F4"/>
    <w:rsid w:val="00B6166F"/>
    <w:rsid w:val="00B844F4"/>
    <w:rsid w:val="00B90868"/>
    <w:rsid w:val="00BA06A1"/>
    <w:rsid w:val="00BA770A"/>
    <w:rsid w:val="00BB6561"/>
    <w:rsid w:val="00C054DE"/>
    <w:rsid w:val="00C36D1F"/>
    <w:rsid w:val="00C679A9"/>
    <w:rsid w:val="00C7541C"/>
    <w:rsid w:val="00CB2B96"/>
    <w:rsid w:val="00CB31C3"/>
    <w:rsid w:val="00CC0FAA"/>
    <w:rsid w:val="00CD0736"/>
    <w:rsid w:val="00D00740"/>
    <w:rsid w:val="00D1570F"/>
    <w:rsid w:val="00D32830"/>
    <w:rsid w:val="00DB7153"/>
    <w:rsid w:val="00DB7F05"/>
    <w:rsid w:val="00DE2332"/>
    <w:rsid w:val="00E028C3"/>
    <w:rsid w:val="00E11F48"/>
    <w:rsid w:val="00E14F77"/>
    <w:rsid w:val="00E3076B"/>
    <w:rsid w:val="00E36978"/>
    <w:rsid w:val="00E5527C"/>
    <w:rsid w:val="00E82A1E"/>
    <w:rsid w:val="00EA05EC"/>
    <w:rsid w:val="00EC06F4"/>
    <w:rsid w:val="00EE3C13"/>
    <w:rsid w:val="00EE4E36"/>
    <w:rsid w:val="00F06925"/>
    <w:rsid w:val="00F665F4"/>
    <w:rsid w:val="00FD225F"/>
    <w:rsid w:val="05B00A30"/>
    <w:rsid w:val="0B011416"/>
    <w:rsid w:val="19E547F6"/>
    <w:rsid w:val="31C2036A"/>
    <w:rsid w:val="320D02A5"/>
    <w:rsid w:val="348E566F"/>
    <w:rsid w:val="3A226944"/>
    <w:rsid w:val="3AEE6A48"/>
    <w:rsid w:val="3C1620AA"/>
    <w:rsid w:val="3D8F080F"/>
    <w:rsid w:val="44CE1FA4"/>
    <w:rsid w:val="487F73ED"/>
    <w:rsid w:val="4A347EAE"/>
    <w:rsid w:val="52600405"/>
    <w:rsid w:val="529B4319"/>
    <w:rsid w:val="545A707A"/>
    <w:rsid w:val="566034FD"/>
    <w:rsid w:val="57773DD6"/>
    <w:rsid w:val="578B79AB"/>
    <w:rsid w:val="5CCD3FD5"/>
    <w:rsid w:val="61FA5F9D"/>
    <w:rsid w:val="64CD6910"/>
    <w:rsid w:val="6789158D"/>
    <w:rsid w:val="67AF1024"/>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B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014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6014B8"/>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qFormat/>
    <w:rsid w:val="006014B8"/>
    <w:rPr>
      <w:sz w:val="18"/>
      <w:szCs w:val="18"/>
    </w:rPr>
  </w:style>
  <w:style w:type="paragraph" w:styleId="a5">
    <w:name w:val="footer"/>
    <w:basedOn w:val="a"/>
    <w:link w:val="Char0"/>
    <w:uiPriority w:val="99"/>
    <w:unhideWhenUsed/>
    <w:qFormat/>
    <w:rsid w:val="006014B8"/>
    <w:pPr>
      <w:tabs>
        <w:tab w:val="center" w:pos="4153"/>
        <w:tab w:val="right" w:pos="8306"/>
      </w:tabs>
      <w:snapToGrid w:val="0"/>
      <w:jc w:val="left"/>
    </w:pPr>
    <w:rPr>
      <w:sz w:val="18"/>
      <w:szCs w:val="18"/>
    </w:rPr>
  </w:style>
  <w:style w:type="paragraph" w:styleId="a6">
    <w:name w:val="header"/>
    <w:basedOn w:val="a"/>
    <w:link w:val="Char1"/>
    <w:uiPriority w:val="99"/>
    <w:unhideWhenUsed/>
    <w:rsid w:val="006014B8"/>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sid w:val="006014B8"/>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sid w:val="006014B8"/>
    <w:rPr>
      <w:rFonts w:asciiTheme="minorHAnsi" w:eastAsiaTheme="minorEastAsia" w:hAnsiTheme="minorHAnsi"/>
      <w:sz w:val="18"/>
      <w:szCs w:val="18"/>
    </w:rPr>
  </w:style>
  <w:style w:type="character" w:customStyle="1" w:styleId="Char0">
    <w:name w:val="页脚 Char"/>
    <w:basedOn w:val="a0"/>
    <w:link w:val="a5"/>
    <w:uiPriority w:val="99"/>
    <w:qFormat/>
    <w:rsid w:val="006014B8"/>
    <w:rPr>
      <w:sz w:val="18"/>
      <w:szCs w:val="18"/>
    </w:rPr>
  </w:style>
  <w:style w:type="paragraph" w:customStyle="1" w:styleId="10">
    <w:name w:val="列出段落1"/>
    <w:basedOn w:val="a"/>
    <w:uiPriority w:val="1"/>
    <w:qFormat/>
    <w:rsid w:val="006014B8"/>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rsid w:val="006014B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9.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hart" Target="charts/chart2.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chart" Target="charts/chart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chart" Target="charts/chart1.xml"/><Relationship Id="rId30" Type="http://schemas.openxmlformats.org/officeDocument/2006/relationships/chart" Target="charts/chart3.xml"/><Relationship Id="rId35" Type="http://schemas.openxmlformats.org/officeDocument/2006/relationships/footer" Target="footer10.xml"/><Relationship Id="rId43" Type="http://schemas.openxmlformats.org/officeDocument/2006/relationships/theme" Target="theme/theme1.xml"/></Relationships>
</file>

<file path=word/_rels/header1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0.26790000000000008</c:v>
                </c:pt>
                <c:pt idx="1">
                  <c:v>0.73210000000000064</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2</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2018年决算收入</c:v>
                </c:pt>
                <c:pt idx="2">
                  <c:v>2019年决算支出</c:v>
                </c:pt>
                <c:pt idx="3">
                  <c:v>2018年决算支出</c:v>
                </c:pt>
              </c:strCache>
            </c:strRef>
          </c:cat>
          <c:val>
            <c:numRef>
              <c:f>Sheet1!$B$2:$B$5</c:f>
              <c:numCache>
                <c:formatCode>General</c:formatCode>
                <c:ptCount val="4"/>
                <c:pt idx="0">
                  <c:v>256.08</c:v>
                </c:pt>
                <c:pt idx="1">
                  <c:v>212.92000000000004</c:v>
                </c:pt>
                <c:pt idx="2">
                  <c:v>232.29</c:v>
                </c:pt>
                <c:pt idx="3">
                  <c:v>211.26</c:v>
                </c:pt>
              </c:numCache>
            </c:numRef>
          </c:val>
        </c:ser>
        <c:ser>
          <c:idx val="1"/>
          <c:order val="1"/>
          <c:tx>
            <c:strRef>
              <c:f>Sheet1!#REF!</c:f>
              <c:strCache>
                <c:ptCount val="1"/>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2018年决算收入</c:v>
                </c:pt>
                <c:pt idx="2">
                  <c:v>2019年决算支出</c:v>
                </c:pt>
                <c:pt idx="3">
                  <c:v>2018年决算支出</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2018年决算收入</c:v>
                </c:pt>
                <c:pt idx="2">
                  <c:v>2019年决算支出</c:v>
                </c:pt>
                <c:pt idx="3">
                  <c:v>2018年决算支出</c:v>
                </c:pt>
              </c:strCache>
            </c:strRef>
          </c:cat>
          <c:val>
            <c:numRef>
              <c:f>Sheet1!#REF!</c:f>
              <c:numCache>
                <c:formatCode>General</c:formatCode>
                <c:ptCount val="1"/>
                <c:pt idx="0">
                  <c:v>1</c:v>
                </c:pt>
              </c:numCache>
            </c:numRef>
          </c:val>
        </c:ser>
        <c:dLbls>
          <c:showVal val="1"/>
        </c:dLbls>
        <c:gapWidth val="219"/>
        <c:overlap val="-27"/>
        <c:axId val="124308480"/>
        <c:axId val="64684800"/>
      </c:barChart>
      <c:catAx>
        <c:axId val="12430848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684800"/>
        <c:crosses val="autoZero"/>
        <c:auto val="1"/>
        <c:lblAlgn val="ctr"/>
        <c:lblOffset val="100"/>
      </c:catAx>
      <c:valAx>
        <c:axId val="64684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43084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1</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2019年预算收入</c:v>
                </c:pt>
                <c:pt idx="2">
                  <c:v>2019年决算支出</c:v>
                </c:pt>
                <c:pt idx="3">
                  <c:v>2019年预算支出</c:v>
                </c:pt>
              </c:strCache>
            </c:strRef>
          </c:cat>
          <c:val>
            <c:numRef>
              <c:f>Sheet1!$B$2:$B$5</c:f>
              <c:numCache>
                <c:formatCode>General</c:formatCode>
                <c:ptCount val="4"/>
                <c:pt idx="0">
                  <c:v>256.08</c:v>
                </c:pt>
                <c:pt idx="1">
                  <c:v>216.51</c:v>
                </c:pt>
                <c:pt idx="2">
                  <c:v>232.29</c:v>
                </c:pt>
                <c:pt idx="3">
                  <c:v>216.51</c:v>
                </c:pt>
              </c:numCache>
            </c:numRef>
          </c:val>
        </c:ser>
        <c:ser>
          <c:idx val="1"/>
          <c:order val="1"/>
          <c:tx>
            <c:strRef>
              <c:f>Sheet1!#REF!</c:f>
              <c:strCache>
                <c:ptCount val="1"/>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2019年预算收入</c:v>
                </c:pt>
                <c:pt idx="2">
                  <c:v>2019年决算支出</c:v>
                </c:pt>
                <c:pt idx="3">
                  <c:v>2019年预算支出</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2019年决算收入</c:v>
                </c:pt>
                <c:pt idx="1">
                  <c:v>2019年预算收入</c:v>
                </c:pt>
                <c:pt idx="2">
                  <c:v>2019年决算支出</c:v>
                </c:pt>
                <c:pt idx="3">
                  <c:v>2019年预算支出</c:v>
                </c:pt>
              </c:strCache>
            </c:strRef>
          </c:cat>
          <c:val>
            <c:numRef>
              <c:f>Sheet1!#REF!</c:f>
              <c:numCache>
                <c:formatCode>General</c:formatCode>
                <c:ptCount val="1"/>
                <c:pt idx="0">
                  <c:v>1</c:v>
                </c:pt>
              </c:numCache>
            </c:numRef>
          </c:val>
        </c:ser>
        <c:dLbls>
          <c:showVal val="1"/>
        </c:dLbls>
        <c:gapWidth val="219"/>
        <c:overlap val="-27"/>
        <c:axId val="64735488"/>
        <c:axId val="64745472"/>
      </c:barChart>
      <c:catAx>
        <c:axId val="6473548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745472"/>
        <c:crosses val="autoZero"/>
        <c:auto val="1"/>
        <c:lblAlgn val="ctr"/>
        <c:lblOffset val="100"/>
      </c:catAx>
      <c:valAx>
        <c:axId val="64745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7354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noFill/>
              </a:ln>
              <a:effectLst/>
            </c:spPr>
          </c:dPt>
          <c:dLbls>
            <c:dLbl>
              <c:idx val="0"/>
              <c:layout>
                <c:manualLayout>
                  <c:x val="1.1427634456700303E-2"/>
                  <c:y val="-0.46834931135642732"/>
                </c:manualLayout>
              </c:layout>
              <c:dLblPos val="bestFit"/>
              <c:showVal val="1"/>
              <c:extLst>
                <c:ext xmlns:c15="http://schemas.microsoft.com/office/drawing/2012/chart" uri="{CE6537A1-D6FC-4f65-9D91-7224C49458BB}">
                  <c15:layout>
                    <c:manualLayout>
                      <c:w val="0.17961038961039"/>
                      <c:h val="0.157056562328391"/>
                    </c:manualLayout>
                  </c15:layout>
                </c:ext>
              </c:extLst>
            </c:dLbl>
            <c:delete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一般公共服务（类）</c:v>
                </c:pt>
              </c:strCache>
            </c:strRef>
          </c:cat>
          <c:val>
            <c:numRef>
              <c:f>Sheet1!$B$2</c:f>
              <c:numCache>
                <c:formatCode>0%</c:formatCode>
                <c:ptCount val="1"/>
                <c:pt idx="0">
                  <c:v>1</c:v>
                </c:pt>
              </c:numCache>
            </c:numRef>
          </c:val>
        </c:ser>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143"/>
    <customShpInfo spid="_x0000_s2144"/>
    <customShpInfo spid="_x0000_s2145"/>
    <customShpInfo spid="_x0000_s2142"/>
    <customShpInfo spid="_x0000_s2147"/>
    <customShpInfo spid="_x0000_s2148"/>
    <customShpInfo spid="_x0000_s2146"/>
    <customShpInfo spid="_x0000_s2149"/>
    <customShpInfo spid="_x0000_s2150"/>
    <customShpInfo spid="_x0000_s2126"/>
    <customShpInfo spid="_x0000_s2127"/>
    <customShpInfo spid="_x0000_s2125"/>
    <customShpInfo spid="_x0000_s2122"/>
    <customShpInfo spid="_x0000_s2123"/>
    <customShpInfo spid="_x0000_s2124"/>
    <customShpInfo spid="_x0000_s2121"/>
    <customShpInfo spid="_x0000_s2129"/>
    <customShpInfo spid="_x0000_s2130"/>
    <customShpInfo spid="_x0000_s2131"/>
    <customShpInfo spid="_x0000_s2128"/>
    <customShpInfo spid="_x0000_s2133"/>
    <customShpInfo spid="_x0000_s2134"/>
    <customShpInfo spid="_x0000_s2132"/>
    <customShpInfo spid="_x0000_s2140"/>
    <customShpInfo spid="_x0000_s2141"/>
    <customShpInfo spid="_x0000_s2139"/>
    <customShpInfo spid="_x0000_s2136"/>
    <customShpInfo spid="_x0000_s2137"/>
    <customShpInfo spid="_x0000_s2138"/>
    <customShpInfo spid="_x0000_s2135"/>
    <customShpInfo spid="_x0000_s2151"/>
    <customShpInfo spid="_x0000_s2152"/>
    <customShpInfo spid="_x0000_s2154"/>
    <customShpInfo spid="_x0000_s2155"/>
    <customShpInfo spid="_x0000_s2156"/>
    <customShpInfo spid="_x0000_s2153"/>
    <customShpInfo spid="_x0000_s2157"/>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26"/>
    <customShpInfo spid="_x0000_s1053"/>
    <customShpInfo spid="_x0000_s1054"/>
    <customShpInfo spid="_x0000_s1058"/>
    <customShpInfo spid="_x0000_s1056"/>
    <customShpInfo spid="_x0000_s1057"/>
    <customShpInfo spid="_x0000_s1055"/>
    <customShpInfo spid="_x0000_s1059"/>
    <customShpInfo spid="_x0000_s106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65417-DE83-43B1-806C-E8F749C7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1</TotalTime>
  <Pages>26</Pages>
  <Words>5679</Words>
  <Characters>1612</Characters>
  <Application>Microsoft Office Word</Application>
  <DocSecurity>4</DocSecurity>
  <Lines>13</Lines>
  <Paragraphs>14</Paragraphs>
  <ScaleCrop>false</ScaleCrop>
  <Company>Microsoft</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cp:lastModifiedBy>
  <cp:revision>2</cp:revision>
  <cp:lastPrinted>2021-05-25T03:09:00Z</cp:lastPrinted>
  <dcterms:created xsi:type="dcterms:W3CDTF">2021-05-27T04:04:00Z</dcterms:created>
  <dcterms:modified xsi:type="dcterms:W3CDTF">2021-05-27T04:04:00Z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