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jc w:val="both"/>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廊坊市生态环境局大城县分局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廊坊市生态环境局大城县分局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widowControl/>
        <w:spacing w:line="58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一）负责建立健全本辖区生态环境基本制度。会同有关部门贯彻执行国家生态环境方针、政策和法律、法规，会同有关部门拟订并组织实施本辖区生态环境政策、规划，编制并监督实施重点区域、流域、饮用水水源地生态环境规划和水功能区区划。贯彻执行生态环境标准、生态环境基准和技术规范。</w:t>
      </w:r>
    </w:p>
    <w:p>
      <w:pPr>
        <w:widowControl/>
        <w:spacing w:line="58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二）负责本辖区重大生态环境问题的统筹协调和监督管理。牵头协调本辖区重特大环境污染事故和生态破坏事件的调查处理，协助大城县政府做好重特大突发生态环境事件的应急、预警工作，牵头指导实施生态环境损害赔偿制度，协调解决有关跨区域环境污染纠纷，统筹协调本辖区重点区域、流域生态环境保护工作。</w:t>
      </w:r>
    </w:p>
    <w:p>
      <w:pPr>
        <w:widowControl/>
        <w:spacing w:line="58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三）负责监督管理本辖区减排目标的落实。组织落实本辖区陆地各类污染物排放总量控制、排污许可证制度并实施监督,确定本地区大气、水等纳污能力,提出本辖区实施总量控制的污染物名称和控制指标,监督检查本辖区污染物减排任务完成情况,实施生态环境保护目标责任制。</w:t>
      </w:r>
    </w:p>
    <w:p>
      <w:pPr>
        <w:widowControl/>
        <w:spacing w:line="58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四）负责提出生态环境领域固定资产投资规模和方向、本级财政性资金安排的意见,按大城县政府规定权限审批、核准本辖区规划内和年度计划规模内固定资产投资项目，配合有关部门做好组织实施和监督工作；参与指导推动本辖区循环经济和生态环保产业发展。</w:t>
      </w:r>
    </w:p>
    <w:p>
      <w:pPr>
        <w:widowControl/>
        <w:spacing w:line="58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五）负责本辖区环境污染防治的监督管理。制定本辖区大气、水、土壤、噪声、光、恶臭、固体废物、化学品、机动车等的污染防治管理制度并监督实施。会同有关部门监督管理本辖区饮用水水源地生态环境保护工作，组织指导城乡生态环境综合整治工作，监督指导农业面源污染治理工作。监督指导本辖区区域大气环境保护工作，组织实施区域大气污染联防联控协作机制。</w:t>
      </w:r>
    </w:p>
    <w:p>
      <w:pPr>
        <w:widowControl/>
        <w:spacing w:line="58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六）指导协调和监督本辖区生态保护修复工作。组织编制本辖区生态保护规划，监督对生态环境有影响的自然资源开发利用活动、重要生态环境建设和生态破坏恢复工作。组织制定本辖区各类自然保护地生态环境监管制度并监督执法。监督野生动植物保护、湿地生态环境保护、荒漠化防治等工作。指导协调和监督农村生态环境保护，监督生物技术环境安全，牵头生物物种(含遗传资源)工作，组织协调生物多样性保护工作，参与生态保护补偿工作。</w:t>
      </w:r>
    </w:p>
    <w:p>
      <w:pPr>
        <w:widowControl/>
        <w:spacing w:line="58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七）负责本辖区核与辐射安全的监督管理。拟订有关政策、规划，牵头负责辐射安全工作协调机制有关工作，参与核事故应急处理，负责辐射环境事故应急处理工作。监督管理核设施和放射源安全，监督管理核设施、核技术应用、电磁辐射、伴有放射性矿产资源开发利用中的污染防治。对核材料管制和民用核安全设备设计、制造、安装及无损检验活动实施监督管理。</w:t>
      </w:r>
    </w:p>
    <w:p>
      <w:pPr>
        <w:widowControl/>
        <w:spacing w:line="58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八）负责本辖区生态环境准入的监督管理。受大城县政府委托对重大经济和技术政策、发展规划以及重大经济开发计划进行环境影响评价。按国家和省、市规定审批或审查重大开发建设区域、规划、项目环境影响评价文件。组织实施生态环境准入清单。</w:t>
      </w:r>
    </w:p>
    <w:p>
      <w:pPr>
        <w:widowControl/>
        <w:spacing w:line="58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九）负责本辖区生态环境监测工作。监督实施国家生态环境监测制度和规范。会同有关部门统一规划生态环境质量监测站点设置，组织实施生态环境质量监测、污染源监督性监测、温室气体减排监测、应急监测。组织对生态环境质量状况进行调查评价、预警预测，组织建设和管理本辖区生态环境监测网和生态环境信息网。</w:t>
      </w:r>
    </w:p>
    <w:p>
      <w:pPr>
        <w:widowControl/>
        <w:spacing w:line="58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十）负责本辖区应对气候变化工作。组织拟订本辖区应对气候变化及温室气体减排规划和政策。与有关部门共同牵头组织参加气候变化国际谈判本辖区相关工作。负责履行联合国气候变化框架公约本地区相关工作。</w:t>
      </w:r>
    </w:p>
    <w:p>
      <w:pPr>
        <w:widowControl/>
        <w:spacing w:line="58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十一）统一负责本辖区生态环境监督执法。组织开展本辖区生态环境保护执法检查活动。协助廊坊市生态环境局开展跨区域、重大生态环境违法行为的现场调查、行政处罚和行政强制工作。负责本辖区生态环境保护综合执法队伍建设和业务工作。</w:t>
      </w:r>
    </w:p>
    <w:p>
      <w:pPr>
        <w:widowControl/>
        <w:spacing w:line="58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十二）组织指导和协调本辖区生态环境宣传教育工作，制定并组织实施本辖区生态环境保护宣传教育纲要，推动社会组织和公众参与生态环境保护。开展本辖区生态环境科技工作，组织生态环境重大科学研究和技术工程示范，推动生态环境技术管理体系建设。</w:t>
      </w:r>
    </w:p>
    <w:p>
      <w:pPr>
        <w:widowControl/>
        <w:spacing w:line="58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（十三）开展生态环境对外合作交流，研究提出本辖区生态环境合作中有关问题的建议，组织协调有关生态环境国际条约的本辖区履约工作，参与处理涉外生态环境事务。</w:t>
      </w:r>
    </w:p>
    <w:p>
      <w:p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（十四）完成廊坊市生态环境局和大城县委、县政府交办的其他任务。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廊坊市生态环境局大城县分局</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行政</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正科级</w:t>
            </w:r>
          </w:p>
        </w:tc>
        <w:tc>
          <w:tcPr>
            <w:tcW w:w="2902"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财政拨款</w:t>
            </w:r>
          </w:p>
        </w:tc>
      </w:tr>
    </w:tbl>
    <w:p>
      <w:pPr>
        <w:spacing w:line="584" w:lineRule="exact"/>
        <w:ind w:firstLine="640" w:firstLineChars="200"/>
        <w:rPr>
          <w:rFonts w:ascii="Times New Roman" w:hAnsi="Times New Roman" w:eastAsia="仿宋" w:cs="Times New Roman"/>
          <w:color w:val="FF0000"/>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eastAsia="zh-CN"/>
        </w:rPr>
        <w:t>廊坊市生态环境局大城县分局</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924.09</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724.98</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199.11</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924.09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924.09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2022年中央大气污染防治资金－大城县经济开发区协同控制站建设资金、</w:t>
      </w:r>
      <w:r>
        <w:rPr>
          <w:rFonts w:hint="eastAsia" w:ascii="Times New Roman" w:hAnsi="Times New Roman" w:eastAsia="仿宋_GB2312" w:cs="Times New Roman"/>
          <w:sz w:val="32"/>
          <w:szCs w:val="32"/>
        </w:rPr>
        <w:t>2023年劳务派遣人员专项经费-人员专项项目</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2023年中央土壤污染防治资金</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924.09</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w:t>
      </w:r>
      <w:r>
        <w:rPr>
          <w:rFonts w:ascii="Times New Roman" w:hAnsi="Times New Roman" w:eastAsia="仿宋_GB2312" w:cs="Times New Roman"/>
          <w:sz w:val="32"/>
          <w:szCs w:val="32"/>
          <w:highlight w:val="none"/>
        </w:rPr>
        <w:t>减少</w:t>
      </w:r>
      <w:r>
        <w:rPr>
          <w:rFonts w:hint="eastAsia" w:ascii="Times New Roman" w:hAnsi="Times New Roman" w:eastAsia="仿宋_GB2312" w:cs="Times New Roman"/>
          <w:sz w:val="32"/>
          <w:szCs w:val="32"/>
          <w:highlight w:val="none"/>
          <w:lang w:val="en-US" w:eastAsia="zh-CN"/>
        </w:rPr>
        <w:t>18.99</w:t>
      </w:r>
      <w:r>
        <w:rPr>
          <w:rFonts w:ascii="Times New Roman" w:hAnsi="Times New Roman" w:eastAsia="仿宋_GB2312" w:cs="Times New Roman"/>
          <w:sz w:val="32"/>
          <w:szCs w:val="32"/>
          <w:highlight w:val="none"/>
        </w:rPr>
        <w:t>万元</w:t>
      </w:r>
      <w:r>
        <w:rPr>
          <w:rFonts w:ascii="Times New Roman" w:hAnsi="Times New Roman" w:eastAsia="仿宋_GB2312" w:cs="Times New Roman"/>
          <w:sz w:val="32"/>
          <w:szCs w:val="32"/>
        </w:rPr>
        <w:t>，其中</w:t>
      </w:r>
      <w:r>
        <w:rPr>
          <w:rFonts w:ascii="Times New Roman" w:hAnsi="Times New Roman" w:eastAsia="仿宋_GB2312" w:cs="Times New Roman"/>
          <w:sz w:val="32"/>
          <w:szCs w:val="32"/>
          <w:highlight w:val="none"/>
        </w:rPr>
        <w:t>：基本支出减少</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万元；项目支出减少</w:t>
      </w:r>
      <w:r>
        <w:rPr>
          <w:rFonts w:hint="eastAsia" w:ascii="Times New Roman" w:hAnsi="Times New Roman" w:eastAsia="仿宋_GB2312" w:cs="Times New Roman"/>
          <w:sz w:val="32"/>
          <w:szCs w:val="32"/>
          <w:highlight w:val="none"/>
          <w:lang w:val="en-US" w:eastAsia="zh-CN"/>
        </w:rPr>
        <w:t>18.99</w:t>
      </w:r>
      <w:r>
        <w:rPr>
          <w:rFonts w:ascii="Times New Roman" w:hAnsi="Times New Roman" w:eastAsia="仿宋_GB2312" w:cs="Times New Roman"/>
          <w:sz w:val="32"/>
          <w:szCs w:val="32"/>
          <w:highlight w:val="none"/>
        </w:rPr>
        <w:t>万元，主要为</w:t>
      </w:r>
      <w:r>
        <w:rPr>
          <w:rFonts w:hint="eastAsia" w:ascii="Times New Roman" w:hAnsi="Times New Roman" w:eastAsia="仿宋_GB2312" w:cs="Times New Roman"/>
          <w:sz w:val="32"/>
          <w:szCs w:val="32"/>
          <w:highlight w:val="none"/>
        </w:rPr>
        <w:t>2023年劳务派遣人员专项经费-人员专项</w:t>
      </w:r>
      <w:r>
        <w:rPr>
          <w:rFonts w:ascii="Times New Roman" w:hAnsi="Times New Roman" w:eastAsia="仿宋_GB2312" w:cs="Times New Roman"/>
          <w:sz w:val="32"/>
          <w:szCs w:val="32"/>
          <w:highlight w:val="none"/>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因为</w:t>
      </w:r>
      <w:r>
        <w:rPr>
          <w:rFonts w:hint="eastAsia" w:ascii="Times New Roman" w:hAnsi="Times New Roman" w:eastAsia="仿宋_GB2312" w:cs="Times New Roman"/>
          <w:sz w:val="32"/>
          <w:szCs w:val="32"/>
          <w:lang w:eastAsia="zh-CN"/>
        </w:rPr>
        <w:t>环保</w:t>
      </w:r>
      <w:r>
        <w:rPr>
          <w:rFonts w:hint="eastAsia" w:ascii="Times New Roman" w:hAnsi="Times New Roman" w:eastAsia="仿宋_GB2312" w:cs="Times New Roman"/>
          <w:sz w:val="32"/>
          <w:szCs w:val="32"/>
        </w:rPr>
        <w:t>机构改革我</w:t>
      </w:r>
      <w:r>
        <w:rPr>
          <w:rFonts w:hint="eastAsia" w:ascii="Times New Roman" w:hAnsi="Times New Roman" w:eastAsia="仿宋_GB2312" w:cs="Times New Roman"/>
          <w:sz w:val="32"/>
          <w:szCs w:val="32"/>
          <w:lang w:eastAsia="zh-CN"/>
        </w:rPr>
        <w:t>部门</w:t>
      </w:r>
      <w:r>
        <w:rPr>
          <w:rFonts w:hint="eastAsia" w:ascii="Times New Roman" w:hAnsi="Times New Roman" w:eastAsia="仿宋_GB2312" w:cs="Times New Roman"/>
          <w:sz w:val="32"/>
          <w:szCs w:val="32"/>
        </w:rPr>
        <w:t>的机关运行经费列入市级预算，县级预算中不再包含</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黑体" w:eastAsia="黑体" w:cs="Times New Roman"/>
          <w:sz w:val="32"/>
          <w:szCs w:val="32"/>
        </w:rPr>
      </w:pPr>
      <w:r>
        <w:rPr>
          <w:rFonts w:ascii="Times New Roman" w:hAnsi="黑体"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highlight w:val="none"/>
        </w:rPr>
        <w:t>相比</w:t>
      </w:r>
      <w:r>
        <w:rPr>
          <w:rFonts w:ascii="Times New Roman" w:hAnsi="Times New Roman" w:eastAsia="仿宋_GB2312" w:cs="Times New Roman"/>
          <w:sz w:val="32"/>
          <w:szCs w:val="32"/>
          <w:highlight w:val="none"/>
        </w:rPr>
        <w:t>持平、</w:t>
      </w:r>
      <w:r>
        <w:rPr>
          <w:rFonts w:hint="eastAsia" w:ascii="Times New Roman" w:hAnsi="Times New Roman" w:eastAsia="仿宋_GB2312" w:cs="Times New Roman"/>
          <w:sz w:val="32"/>
          <w:szCs w:val="32"/>
          <w:lang w:eastAsia="zh-CN"/>
        </w:rPr>
        <w:t>无增减变化，</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w:t>
      </w:r>
      <w:r>
        <w:rPr>
          <w:rFonts w:ascii="Times New Roman" w:hAnsi="Times New Roman" w:eastAsia="仿宋_GB2312" w:cs="Times New Roman"/>
          <w:sz w:val="32"/>
          <w:szCs w:val="32"/>
          <w:highlight w:val="none"/>
        </w:rPr>
        <w:t>运维费增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万元（其中：公务用车购置费增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万元，公务用车运维费增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主要原因是</w:t>
      </w:r>
      <w:r>
        <w:rPr>
          <w:rFonts w:hint="eastAsia" w:ascii="Times New Roman" w:hAnsi="Times New Roman" w:eastAsia="仿宋_GB2312" w:cs="Times New Roman"/>
          <w:sz w:val="32"/>
          <w:szCs w:val="32"/>
          <w:highlight w:val="none"/>
          <w:lang w:val="en-US" w:eastAsia="zh-CN"/>
        </w:rPr>
        <w:t>2023年</w:t>
      </w:r>
      <w:r>
        <w:rPr>
          <w:rFonts w:hint="eastAsia" w:ascii="Times New Roman" w:hAnsi="Times New Roman" w:eastAsia="仿宋_GB2312" w:cs="Times New Roman"/>
          <w:sz w:val="32"/>
          <w:szCs w:val="32"/>
          <w:highlight w:val="none"/>
        </w:rPr>
        <w:t>我</w:t>
      </w:r>
      <w:r>
        <w:rPr>
          <w:rFonts w:hint="eastAsia" w:ascii="Times New Roman" w:hAnsi="Times New Roman" w:eastAsia="仿宋_GB2312" w:cs="Times New Roman"/>
          <w:sz w:val="32"/>
          <w:szCs w:val="32"/>
          <w:highlight w:val="none"/>
          <w:lang w:eastAsia="zh-CN"/>
        </w:rPr>
        <w:t>部门</w:t>
      </w:r>
      <w:r>
        <w:rPr>
          <w:rFonts w:hint="eastAsia" w:ascii="Times New Roman" w:hAnsi="Times New Roman" w:eastAsia="仿宋_GB2312" w:cs="Times New Roman"/>
          <w:sz w:val="32"/>
          <w:szCs w:val="32"/>
          <w:highlight w:val="none"/>
        </w:rPr>
        <w:t>的</w:t>
      </w:r>
      <w:r>
        <w:rPr>
          <w:rFonts w:ascii="Times New Roman" w:hAnsi="Times New Roman" w:eastAsia="仿宋_GB2312" w:cs="Times New Roman"/>
          <w:sz w:val="32"/>
          <w:szCs w:val="32"/>
          <w:highlight w:val="none"/>
        </w:rPr>
        <w:t>公务用车购置及运维费</w:t>
      </w:r>
      <w:r>
        <w:rPr>
          <w:rFonts w:hint="eastAsia" w:ascii="Times New Roman" w:hAnsi="Times New Roman" w:eastAsia="仿宋_GB2312" w:cs="Times New Roman"/>
          <w:sz w:val="32"/>
          <w:szCs w:val="32"/>
          <w:highlight w:val="none"/>
        </w:rPr>
        <w:t>列入市级预算，县级预算中不再包含</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与</w:t>
      </w:r>
      <w:r>
        <w:rPr>
          <w:rFonts w:hint="eastAsia" w:ascii="Times New Roman" w:hAnsi="Times New Roman" w:eastAsia="仿宋_GB2312" w:cs="Times New Roman"/>
          <w:sz w:val="32"/>
          <w:szCs w:val="32"/>
          <w:lang w:val="en-US" w:eastAsia="zh-CN"/>
        </w:rPr>
        <w:t>2022年相比持平，无增减变化</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lang w:val="en-US" w:eastAsia="zh-CN"/>
        </w:rPr>
        <w:t>2023年</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部门</w:t>
      </w:r>
      <w:r>
        <w:rPr>
          <w:rFonts w:hint="eastAsia" w:ascii="Times New Roman" w:hAnsi="Times New Roman" w:eastAsia="仿宋_GB2312" w:cs="Times New Roman"/>
          <w:sz w:val="32"/>
          <w:szCs w:val="32"/>
        </w:rPr>
        <w:t>的</w:t>
      </w:r>
      <w:r>
        <w:rPr>
          <w:rFonts w:hint="eastAsia" w:ascii="Times New Roman" w:hAnsi="Times New Roman" w:eastAsia="仿宋_GB2312" w:cs="Times New Roman"/>
          <w:sz w:val="32"/>
          <w:szCs w:val="32"/>
          <w:lang w:eastAsia="zh-CN"/>
        </w:rPr>
        <w:t>公务接待</w:t>
      </w:r>
      <w:r>
        <w:rPr>
          <w:rFonts w:hint="eastAsia" w:ascii="Times New Roman" w:hAnsi="Times New Roman" w:eastAsia="仿宋_GB2312" w:cs="Times New Roman"/>
          <w:sz w:val="32"/>
          <w:szCs w:val="32"/>
        </w:rPr>
        <w:t>费列入市级预算，县级预算中不再包含</w:t>
      </w:r>
      <w:r>
        <w:rPr>
          <w:rFonts w:hint="eastAsia" w:ascii="Times New Roman" w:hAnsi="Times New Roman" w:eastAsia="仿宋_GB2312" w:cs="Times New Roman"/>
          <w:sz w:val="32"/>
          <w:szCs w:val="32"/>
          <w:lang w:eastAsia="zh-CN"/>
        </w:rPr>
        <w:t>。</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以习近平生态文明思想为指导，认真贯彻落实中央、省、市决策部署，全面落实最严格的生态环境保护制度，坚持方向不变、力度不减、信心不动摇，突出精准治污、科学治污、依法治污，聚焦创优争先，坚决打赢污染防治攻坚战，为建设美丽大城作出新的贡献。2023年力争全县空气环境质量持续改善，优良天数比率达到60%，子牙河水功能区小河闸考核断面水质达到地表水Ⅳ类标准，保持我县地表水环境质量考核点位水质稳定，人民幸福感持续提高。</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（1）大气污染防治</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绩效目标：持续开展大气污染防治综合治理，深入开展企业排查整治、扬尘污染治理、移动源管控、“散乱污”企业整治、餐饮油烟治理、秸秆禁烧、散煤禁燃、鞭炮禁放、重污染天气应急管控等攻坚行动，圆满完成年度大气指标考核任务。</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绩效指标：主要包括优良天数比率≥60%等。</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（2）水污染防治</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绩效目标：全面推进地表水环境综合整治，加强饮用水水源地环境保护，持续实施工业污染防治，完善污水收集处理设施，强化入河排污口管控措施。</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绩效指标：主要包括水功能区水质达到地表水Ⅳ类标准等。</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（3）土壤污染防治</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绩效目标：加快推进农村黑臭水体排查整治工作，动态更新疑似污染地块名单，严格建设用地土壤污染风险管控。</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绩效指标：主要包括有效改善土壤周边环境、保持土壤环境稳定、重点建设用地安全利用率达到100%等。</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（4）生态环境监测</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绩效目标：完成全县各环境要素的监测，完成环境数据的综合分析，环境应急监测。维护好全县空气自动站的运行。</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绩效指标：主要包括水环境监测完成率、空气自动站正常运行率等。</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（5）环保综合事务管理</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绩效目标：通过聘用劳务派遣人员，辅助在编人员完成各项工作要求，提高工作效率。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绩效指标：加强工作人员归属感达到100%。</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1）强化组织保障，加强领导推动，突出工作重点。成立了由局长张庆华为组长，局领导班子成员为副组长的预算绩效管理工作领导小组，保障我局2023年度预算执行全过程的监督管理。从领导部署、股长带动、下属执行等三个方面，将预算绩效管理工作形成无缝对接，避免欠沟通、少沟通、不沟通的情况发生。多部门联动合作，由财务科牵头，办公室、督查办及各业务科室等全面配合，覆盖预算绩效管理工作的初编制、中执行、后评价的全过程。</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2）完善制度建设，加强支出管理与绩效运行监控，做好绩效自评工作。完善预算绩效管理制度、资金管理办法等，为全年预算绩效目标的实现奠定制度基础。通过优化支出结构、编细编实预算、加快履行政府采购手续、尽快启动项目、及时支付资金等多种措施，确保支出进度达标。按要求开展绩效运行监控，发现问题及时采取措施，确保绩效目标如期保质实现。并且，开展上年度部门整体绩效自评和重点评价工作，对评价中发现的问题及时整改，调整优化支出结构，提高财政资金使用效益。</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3）规范财务资产管理，加强内部监督。完善财务管理制度，严格审批程序，加强固定资产登记、使用和报废处理管理，做到支出合理，物尽其用。加强内部监督制度建设，对绩效运行情况、重大支出决策、资产处置及其他重要经济业务事项的决策和执行进行督导，并配合做好审计、财政监督等外部监督工作，确保财政资金安全有效。加强人员培训，提高本部门职工业务素质，强化预算绩效管理意识，促进预算绩效管理水平进一步提升。</w:t>
      </w:r>
    </w:p>
    <w:p>
      <w:pPr>
        <w:overflowPunct w:val="0"/>
        <w:adjustRightInd w:val="0"/>
        <w:snapToGrid w:val="0"/>
        <w:spacing w:afterLines="50" w:line="584"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06"/>
        <w:gridCol w:w="1549"/>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二级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三级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2106"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评（扣）分标准</w:t>
            </w:r>
          </w:p>
        </w:tc>
        <w:tc>
          <w:tcPr>
            <w:tcW w:w="1549"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绩效指标</w:t>
            </w:r>
          </w:p>
          <w:p>
            <w:pPr>
              <w:widowControl/>
              <w:adjustRightInd w:val="0"/>
              <w:snapToGrid w:val="0"/>
              <w:spacing w:line="584" w:lineRule="exact"/>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p>
            <w:pPr>
              <w:widowControl/>
              <w:adjustRightInd w:val="0"/>
              <w:snapToGrid w:val="0"/>
              <w:spacing w:line="584" w:lineRule="exact"/>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pPr>
              <w:spacing w:line="584" w:lineRule="exact"/>
            </w:pPr>
          </w:p>
        </w:tc>
        <w:tc>
          <w:tcPr>
            <w:tcW w:w="825" w:type="dxa"/>
            <w:vMerge w:val="continue"/>
            <w:tcBorders>
              <w:tl2br w:val="nil"/>
              <w:tr2bl w:val="nil"/>
            </w:tcBorders>
            <w:vAlign w:val="center"/>
          </w:tcPr>
          <w:p>
            <w:pPr>
              <w:spacing w:line="584" w:lineRule="exact"/>
            </w:pPr>
          </w:p>
        </w:tc>
        <w:tc>
          <w:tcPr>
            <w:tcW w:w="897" w:type="dxa"/>
            <w:vMerge w:val="continue"/>
            <w:tcBorders>
              <w:tl2br w:val="nil"/>
              <w:tr2bl w:val="nil"/>
            </w:tcBorders>
            <w:vAlign w:val="center"/>
          </w:tcPr>
          <w:p>
            <w:pPr>
              <w:spacing w:line="584" w:lineRule="exact"/>
            </w:pPr>
          </w:p>
        </w:tc>
        <w:tc>
          <w:tcPr>
            <w:tcW w:w="2106" w:type="dxa"/>
            <w:vMerge w:val="continue"/>
            <w:tcBorders>
              <w:tl2br w:val="nil"/>
              <w:tr2bl w:val="nil"/>
            </w:tcBorders>
            <w:vAlign w:val="center"/>
          </w:tcPr>
          <w:p>
            <w:pPr>
              <w:spacing w:line="584" w:lineRule="exact"/>
            </w:pPr>
          </w:p>
        </w:tc>
        <w:tc>
          <w:tcPr>
            <w:tcW w:w="1549" w:type="dxa"/>
            <w:vMerge w:val="continue"/>
            <w:tcBorders>
              <w:tl2br w:val="nil"/>
              <w:tr2bl w:val="nil"/>
            </w:tcBorders>
            <w:vAlign w:val="center"/>
          </w:tcPr>
          <w:p>
            <w:pPr>
              <w:spacing w:line="584" w:lineRule="exact"/>
            </w:pPr>
          </w:p>
        </w:tc>
        <w:tc>
          <w:tcPr>
            <w:tcW w:w="54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pPr>
              <w:spacing w:line="58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spacing w:line="584" w:lineRule="exact"/>
              <w:jc w:val="both"/>
              <w:rPr>
                <w:rFonts w:ascii="方正书宋_GBK" w:eastAsia="方正书宋_GBK"/>
              </w:rPr>
            </w:pPr>
            <w:r>
              <w:rPr>
                <w:rFonts w:ascii="方正书宋_GBK" w:eastAsia="方正书宋_GBK"/>
              </w:rPr>
              <w:t>部门</w:t>
            </w:r>
          </w:p>
          <w:p>
            <w:pPr>
              <w:widowControl/>
              <w:adjustRightInd w:val="0"/>
              <w:snapToGrid w:val="0"/>
              <w:spacing w:line="584" w:lineRule="exact"/>
              <w:jc w:val="both"/>
              <w:rPr>
                <w:rFonts w:ascii="方正书宋_GBK" w:eastAsia="方正书宋_GBK"/>
              </w:rPr>
            </w:pPr>
          </w:p>
          <w:p>
            <w:pPr>
              <w:widowControl/>
              <w:adjustRightInd w:val="0"/>
              <w:snapToGrid w:val="0"/>
              <w:spacing w:line="584" w:lineRule="exact"/>
              <w:jc w:val="both"/>
              <w:rPr>
                <w:rFonts w:ascii="方正书宋_GBK" w:eastAsia="方正书宋_GBK"/>
              </w:rPr>
            </w:pPr>
          </w:p>
          <w:p>
            <w:pPr>
              <w:widowControl/>
              <w:adjustRightInd w:val="0"/>
              <w:snapToGrid w:val="0"/>
              <w:spacing w:line="584" w:lineRule="exact"/>
              <w:jc w:val="both"/>
              <w:rPr>
                <w:rFonts w:ascii="方正书宋_GBK" w:eastAsia="方正书宋_GBK"/>
              </w:rPr>
            </w:pPr>
          </w:p>
          <w:p>
            <w:pPr>
              <w:widowControl/>
              <w:adjustRightInd w:val="0"/>
              <w:snapToGrid w:val="0"/>
              <w:spacing w:line="584" w:lineRule="exact"/>
              <w:jc w:val="both"/>
              <w:rPr>
                <w:rFonts w:ascii="方正书宋_GBK" w:eastAsia="方正书宋_GBK"/>
              </w:rPr>
            </w:pPr>
            <w:r>
              <w:rPr>
                <w:rFonts w:ascii="方正书宋_GBK" w:eastAsia="方正书宋_GBK"/>
              </w:rPr>
              <w:t>产出</w:t>
            </w:r>
          </w:p>
        </w:tc>
        <w:tc>
          <w:tcPr>
            <w:tcW w:w="825"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数量</w:t>
            </w:r>
          </w:p>
        </w:tc>
        <w:tc>
          <w:tcPr>
            <w:tcW w:w="89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项目完成数量</w:t>
            </w:r>
          </w:p>
        </w:tc>
        <w:tc>
          <w:tcPr>
            <w:tcW w:w="2106"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每减少1项，扣数量分值的5%</w:t>
            </w:r>
          </w:p>
        </w:tc>
        <w:tc>
          <w:tcPr>
            <w:tcW w:w="1549"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2023年项目完成数量</w:t>
            </w:r>
          </w:p>
        </w:tc>
        <w:tc>
          <w:tcPr>
            <w:tcW w:w="54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default" w:ascii="方正书宋_GBK" w:eastAsia="方正书宋_GBK"/>
                <w:lang w:val="en-US" w:eastAsia="zh-CN"/>
              </w:rPr>
              <w:t>≥</w:t>
            </w:r>
          </w:p>
        </w:tc>
        <w:tc>
          <w:tcPr>
            <w:tcW w:w="488"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3</w:t>
            </w:r>
          </w:p>
        </w:tc>
        <w:tc>
          <w:tcPr>
            <w:tcW w:w="57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个</w:t>
            </w:r>
          </w:p>
        </w:tc>
        <w:tc>
          <w:tcPr>
            <w:tcW w:w="127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质量</w:t>
            </w:r>
          </w:p>
        </w:tc>
        <w:tc>
          <w:tcPr>
            <w:tcW w:w="897"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水功能区水质达到标准</w:t>
            </w:r>
          </w:p>
        </w:tc>
        <w:tc>
          <w:tcPr>
            <w:tcW w:w="2106"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未达到标准扣质量分值的</w:t>
            </w:r>
            <w:r>
              <w:rPr>
                <w:rFonts w:hint="eastAsia" w:ascii="方正书宋_GBK" w:eastAsia="方正书宋_GBK"/>
                <w:lang w:val="en-US" w:eastAsia="zh-CN"/>
              </w:rPr>
              <w:t>10%</w:t>
            </w:r>
          </w:p>
        </w:tc>
        <w:tc>
          <w:tcPr>
            <w:tcW w:w="1549"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反映水</w:t>
            </w:r>
            <w:r>
              <w:rPr>
                <w:rFonts w:hint="eastAsia" w:ascii="方正书宋_GBK" w:eastAsia="方正书宋_GBK"/>
                <w:lang w:val="en-US" w:eastAsia="zh-CN"/>
              </w:rPr>
              <w:t>功能区</w:t>
            </w:r>
            <w:r>
              <w:rPr>
                <w:rFonts w:hint="default" w:ascii="方正书宋_GBK" w:eastAsia="方正书宋_GBK"/>
                <w:lang w:val="en-US" w:eastAsia="zh-CN"/>
              </w:rPr>
              <w:t>质考核达标情况</w:t>
            </w:r>
          </w:p>
        </w:tc>
        <w:tc>
          <w:tcPr>
            <w:tcW w:w="543" w:type="dxa"/>
            <w:tcBorders>
              <w:tl2br w:val="nil"/>
              <w:tr2bl w:val="nil"/>
            </w:tcBorders>
            <w:vAlign w:val="center"/>
          </w:tcPr>
          <w:p>
            <w:pPr>
              <w:widowControl/>
              <w:adjustRightInd w:val="0"/>
              <w:snapToGrid w:val="0"/>
              <w:spacing w:line="584" w:lineRule="exact"/>
              <w:jc w:val="center"/>
              <w:rPr>
                <w:rFonts w:hint="eastAsia" w:ascii="方正书宋_GBK" w:eastAsia="方正书宋_GBK"/>
                <w:lang w:eastAsia="zh-CN"/>
              </w:rPr>
            </w:pPr>
            <w:r>
              <w:rPr>
                <w:rFonts w:hint="eastAsia" w:ascii="方正书宋_GBK" w:eastAsia="方正书宋_GBK"/>
                <w:lang w:eastAsia="zh-CN"/>
              </w:rPr>
              <w:t>文字描述</w:t>
            </w:r>
          </w:p>
        </w:tc>
        <w:tc>
          <w:tcPr>
            <w:tcW w:w="488" w:type="dxa"/>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地表水Ⅳ类标准</w:t>
            </w:r>
          </w:p>
        </w:tc>
        <w:tc>
          <w:tcPr>
            <w:tcW w:w="127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监测数据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时</w:t>
            </w:r>
            <w:r>
              <w:rPr>
                <w:rFonts w:hint="eastAsia" w:ascii="方正书宋_GBK" w:eastAsia="方正书宋_GBK"/>
                <w:lang w:val="en-US" w:eastAsia="zh-CN"/>
              </w:rPr>
              <w:t>效</w:t>
            </w:r>
          </w:p>
        </w:tc>
        <w:tc>
          <w:tcPr>
            <w:tcW w:w="897"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项目完成及时性</w:t>
            </w:r>
          </w:p>
        </w:tc>
        <w:tc>
          <w:tcPr>
            <w:tcW w:w="2106" w:type="dxa"/>
            <w:tcBorders>
              <w:tl2br w:val="nil"/>
              <w:tr2bl w:val="nil"/>
            </w:tcBorders>
            <w:vAlign w:val="top"/>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每出现1个项目未及时完成，</w:t>
            </w:r>
            <w:r>
              <w:rPr>
                <w:rFonts w:hint="default" w:ascii="方正书宋_GBK" w:eastAsia="方正书宋_GBK"/>
                <w:lang w:val="en-US" w:eastAsia="zh-CN"/>
              </w:rPr>
              <w:t>扣时效指标分值的</w:t>
            </w:r>
            <w:r>
              <w:rPr>
                <w:rFonts w:hint="eastAsia" w:ascii="方正书宋_GBK" w:eastAsia="方正书宋_GBK"/>
                <w:lang w:val="en-US" w:eastAsia="zh-CN"/>
              </w:rPr>
              <w:t>5</w:t>
            </w:r>
            <w:r>
              <w:rPr>
                <w:rFonts w:hint="default" w:ascii="方正书宋_GBK" w:eastAsia="方正书宋_GBK"/>
                <w:lang w:val="en-US" w:eastAsia="zh-CN"/>
              </w:rPr>
              <w:t>%</w:t>
            </w:r>
          </w:p>
        </w:tc>
        <w:tc>
          <w:tcPr>
            <w:tcW w:w="1549" w:type="dxa"/>
            <w:tcBorders>
              <w:tl2br w:val="nil"/>
              <w:tr2bl w:val="nil"/>
            </w:tcBorders>
            <w:vAlign w:val="top"/>
          </w:tcPr>
          <w:p>
            <w:pPr>
              <w:widowControl/>
              <w:adjustRightInd w:val="0"/>
              <w:snapToGrid w:val="0"/>
              <w:jc w:val="center"/>
              <w:rPr>
                <w:rFonts w:hint="eastAsia" w:ascii="方正书宋_GBK" w:eastAsia="方正书宋_GBK"/>
                <w:lang w:val="en-US" w:eastAsia="zh-CN"/>
              </w:rPr>
            </w:pPr>
            <w:r>
              <w:rPr>
                <w:rFonts w:hint="default" w:ascii="方正书宋_GBK" w:eastAsia="方正书宋_GBK"/>
                <w:lang w:val="en-US" w:eastAsia="zh-CN"/>
              </w:rPr>
              <w:t>反映项目完成及时情况</w:t>
            </w:r>
          </w:p>
        </w:tc>
        <w:tc>
          <w:tcPr>
            <w:tcW w:w="543" w:type="dxa"/>
            <w:tcBorders>
              <w:tl2br w:val="nil"/>
              <w:tr2bl w:val="nil"/>
            </w:tcBorders>
            <w:vAlign w:val="top"/>
          </w:tcPr>
          <w:p>
            <w:pPr>
              <w:widowControl/>
              <w:adjustRightInd w:val="0"/>
              <w:snapToGrid w:val="0"/>
              <w:jc w:val="center"/>
              <w:rPr>
                <w:rFonts w:hint="eastAsia" w:ascii="方正书宋_GBK" w:eastAsia="方正书宋_GBK"/>
                <w:lang w:val="en-US" w:eastAsia="zh-CN"/>
              </w:rPr>
            </w:pPr>
            <w:r>
              <w:rPr>
                <w:rFonts w:hint="default" w:ascii="方正书宋_GBK" w:eastAsia="方正书宋_GBK"/>
                <w:lang w:val="en-US" w:eastAsia="zh-CN"/>
              </w:rPr>
              <w:t>文字描述</w:t>
            </w:r>
          </w:p>
        </w:tc>
        <w:tc>
          <w:tcPr>
            <w:tcW w:w="488" w:type="dxa"/>
            <w:tcBorders>
              <w:tl2br w:val="nil"/>
              <w:tr2bl w:val="nil"/>
            </w:tcBorders>
            <w:vAlign w:val="top"/>
          </w:tcPr>
          <w:p>
            <w:pPr>
              <w:widowControl/>
              <w:adjustRightInd w:val="0"/>
              <w:snapToGrid w:val="0"/>
              <w:jc w:val="center"/>
              <w:rPr>
                <w:rFonts w:hint="eastAsia" w:ascii="方正书宋_GBK" w:eastAsia="方正书宋_GBK"/>
                <w:lang w:val="en-US" w:eastAsia="zh-CN"/>
              </w:rPr>
            </w:pPr>
          </w:p>
        </w:tc>
        <w:tc>
          <w:tcPr>
            <w:tcW w:w="573" w:type="dxa"/>
            <w:tcBorders>
              <w:tl2br w:val="nil"/>
              <w:tr2bl w:val="nil"/>
            </w:tcBorders>
            <w:vAlign w:val="top"/>
          </w:tcPr>
          <w:p>
            <w:pPr>
              <w:widowControl/>
              <w:adjustRightInd w:val="0"/>
              <w:snapToGrid w:val="0"/>
              <w:jc w:val="center"/>
              <w:rPr>
                <w:rFonts w:hint="eastAsia" w:ascii="方正书宋_GBK" w:eastAsia="方正书宋_GBK"/>
                <w:lang w:val="en-US" w:eastAsia="zh-CN"/>
              </w:rPr>
            </w:pPr>
            <w:r>
              <w:rPr>
                <w:rFonts w:hint="default" w:ascii="方正书宋_GBK" w:eastAsia="方正书宋_GBK"/>
                <w:lang w:val="en-US" w:eastAsia="zh-CN"/>
              </w:rPr>
              <w:t>及时</w:t>
            </w:r>
          </w:p>
        </w:tc>
        <w:tc>
          <w:tcPr>
            <w:tcW w:w="127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成本控制</w:t>
            </w:r>
          </w:p>
        </w:tc>
        <w:tc>
          <w:tcPr>
            <w:tcW w:w="2106" w:type="dxa"/>
            <w:tcBorders>
              <w:tl2br w:val="nil"/>
              <w:tr2bl w:val="nil"/>
            </w:tcBorders>
            <w:vAlign w:val="top"/>
          </w:tcPr>
          <w:p>
            <w:pPr>
              <w:widowControl/>
              <w:adjustRightInd w:val="0"/>
              <w:snapToGrid w:val="0"/>
              <w:jc w:val="center"/>
              <w:rPr>
                <w:rFonts w:hint="eastAsia" w:ascii="方正书宋_GBK" w:eastAsia="方正书宋_GBK"/>
                <w:lang w:val="en-US" w:eastAsia="zh-CN"/>
              </w:rPr>
            </w:pPr>
            <w:r>
              <w:rPr>
                <w:rFonts w:hint="default" w:ascii="方正书宋_GBK" w:eastAsia="方正书宋_GBK"/>
                <w:lang w:val="en-US" w:eastAsia="zh-CN"/>
              </w:rPr>
              <w:t>每超过成本1万元，扣成本指标分值的1%</w:t>
            </w:r>
          </w:p>
        </w:tc>
        <w:tc>
          <w:tcPr>
            <w:tcW w:w="1549" w:type="dxa"/>
            <w:tcBorders>
              <w:tl2br w:val="nil"/>
              <w:tr2bl w:val="nil"/>
            </w:tcBorders>
            <w:vAlign w:val="top"/>
          </w:tcPr>
          <w:p>
            <w:pPr>
              <w:widowControl/>
              <w:adjustRightInd w:val="0"/>
              <w:snapToGrid w:val="0"/>
              <w:jc w:val="center"/>
              <w:rPr>
                <w:rFonts w:hint="eastAsia" w:ascii="方正书宋_GBK" w:eastAsia="方正书宋_GBK"/>
                <w:lang w:val="en-US" w:eastAsia="zh-CN"/>
              </w:rPr>
            </w:pPr>
            <w:r>
              <w:rPr>
                <w:rFonts w:hint="default" w:ascii="方正书宋_GBK" w:eastAsia="方正书宋_GBK"/>
                <w:lang w:val="en-US" w:eastAsia="zh-CN"/>
              </w:rPr>
              <w:t>用以反映成本的控制情况</w:t>
            </w:r>
          </w:p>
        </w:tc>
        <w:tc>
          <w:tcPr>
            <w:tcW w:w="543" w:type="dxa"/>
            <w:tcBorders>
              <w:tl2br w:val="nil"/>
              <w:tr2bl w:val="nil"/>
            </w:tcBorders>
            <w:vAlign w:val="top"/>
          </w:tcPr>
          <w:p>
            <w:pPr>
              <w:widowControl/>
              <w:adjustRightInd w:val="0"/>
              <w:snapToGrid w:val="0"/>
              <w:jc w:val="center"/>
              <w:rPr>
                <w:rFonts w:hint="eastAsia" w:ascii="方正书宋_GBK" w:eastAsia="方正书宋_GBK"/>
                <w:lang w:val="en-US" w:eastAsia="zh-CN"/>
              </w:rPr>
            </w:pPr>
            <w:r>
              <w:rPr>
                <w:rFonts w:hint="default" w:ascii="方正书宋_GBK" w:eastAsia="方正书宋_GBK"/>
                <w:lang w:val="en-US" w:eastAsia="zh-CN"/>
              </w:rPr>
              <w:t>≤</w:t>
            </w:r>
          </w:p>
        </w:tc>
        <w:tc>
          <w:tcPr>
            <w:tcW w:w="488"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924.09</w:t>
            </w:r>
          </w:p>
        </w:tc>
        <w:tc>
          <w:tcPr>
            <w:tcW w:w="573" w:type="dxa"/>
            <w:tcBorders>
              <w:tl2br w:val="nil"/>
              <w:tr2bl w:val="nil"/>
            </w:tcBorders>
            <w:vAlign w:val="top"/>
          </w:tcPr>
          <w:p>
            <w:pPr>
              <w:widowControl/>
              <w:adjustRightInd w:val="0"/>
              <w:snapToGrid w:val="0"/>
              <w:jc w:val="center"/>
              <w:rPr>
                <w:rFonts w:hint="eastAsia" w:ascii="方正书宋_GBK" w:eastAsia="方正书宋_GBK"/>
                <w:lang w:val="en-US" w:eastAsia="zh-CN"/>
              </w:rPr>
            </w:pPr>
            <w:r>
              <w:rPr>
                <w:rFonts w:hint="default" w:ascii="方正书宋_GBK" w:eastAsia="方正书宋_GBK"/>
                <w:lang w:val="en-US" w:eastAsia="zh-CN"/>
              </w:rPr>
              <w:t>万元</w:t>
            </w:r>
          </w:p>
        </w:tc>
        <w:tc>
          <w:tcPr>
            <w:tcW w:w="1277" w:type="dxa"/>
            <w:tcBorders>
              <w:tl2br w:val="nil"/>
              <w:tr2bl w:val="nil"/>
            </w:tcBorders>
            <w:vAlign w:val="top"/>
          </w:tcPr>
          <w:p>
            <w:pPr>
              <w:widowControl/>
              <w:adjustRightInd w:val="0"/>
              <w:snapToGrid w:val="0"/>
              <w:jc w:val="center"/>
              <w:rPr>
                <w:rFonts w:hint="eastAsia" w:ascii="方正书宋_GBK" w:eastAsia="方正书宋_GBK"/>
                <w:lang w:val="en-US" w:eastAsia="zh-CN"/>
              </w:rPr>
            </w:pPr>
            <w:r>
              <w:rPr>
                <w:rFonts w:hint="default" w:ascii="方正书宋_GBK" w:eastAsia="方正书宋_GBK"/>
                <w:lang w:val="en-US" w:eastAsia="zh-CN"/>
              </w:rPr>
              <w:t>年初预算批复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spacing w:line="584" w:lineRule="exact"/>
              <w:rPr>
                <w:rFonts w:hint="eastAsia" w:eastAsiaTheme="minorEastAsia"/>
                <w:lang w:eastAsia="zh-CN"/>
              </w:rPr>
            </w:pPr>
            <w:r>
              <w:rPr>
                <w:rFonts w:hint="eastAsia" w:ascii="方正书宋_GBK" w:eastAsia="方正书宋_GBK"/>
                <w:lang w:eastAsia="zh-CN"/>
              </w:rPr>
              <w:t>部门效</w:t>
            </w:r>
            <w:r>
              <w:rPr>
                <w:rFonts w:hint="eastAsia" w:ascii="方正书宋_GBK" w:eastAsia="方正书宋_GBK"/>
                <w:lang w:val="en-US" w:eastAsia="zh-CN"/>
              </w:rPr>
              <w:t xml:space="preserve"> </w:t>
            </w:r>
            <w:r>
              <w:rPr>
                <w:rFonts w:hint="eastAsia" w:ascii="方正书宋_GBK" w:eastAsia="方正书宋_GBK"/>
                <w:lang w:eastAsia="zh-CN"/>
              </w:rPr>
              <w:t>果</w:t>
            </w:r>
          </w:p>
        </w:tc>
        <w:tc>
          <w:tcPr>
            <w:tcW w:w="825"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生态</w:t>
            </w:r>
          </w:p>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效益</w:t>
            </w:r>
          </w:p>
        </w:tc>
        <w:tc>
          <w:tcPr>
            <w:tcW w:w="897"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优良天数比率</w:t>
            </w:r>
          </w:p>
        </w:tc>
        <w:tc>
          <w:tcPr>
            <w:tcW w:w="2106" w:type="dxa"/>
            <w:tcBorders>
              <w:tl2br w:val="nil"/>
              <w:tr2bl w:val="nil"/>
            </w:tcBorders>
            <w:vAlign w:val="top"/>
          </w:tcPr>
          <w:p>
            <w:pPr>
              <w:widowControl/>
              <w:adjustRightInd w:val="0"/>
              <w:snapToGrid w:val="0"/>
              <w:jc w:val="center"/>
              <w:rPr>
                <w:rFonts w:hint="eastAsia" w:ascii="方正书宋_GBK" w:eastAsia="方正书宋_GBK"/>
                <w:lang w:val="en-US" w:eastAsia="zh-CN"/>
              </w:rPr>
            </w:pPr>
            <w:r>
              <w:rPr>
                <w:rFonts w:hint="default" w:ascii="方正书宋_GBK" w:eastAsia="方正书宋_GBK"/>
                <w:lang w:val="en-US" w:eastAsia="zh-CN"/>
              </w:rPr>
              <w:t>每降低1%，扣生态效益分值的</w:t>
            </w:r>
            <w:r>
              <w:rPr>
                <w:rFonts w:hint="eastAsia" w:ascii="方正书宋_GBK" w:eastAsia="方正书宋_GBK"/>
                <w:lang w:val="en-US" w:eastAsia="zh-CN"/>
              </w:rPr>
              <w:t>1</w:t>
            </w:r>
            <w:r>
              <w:rPr>
                <w:rFonts w:hint="default" w:ascii="方正书宋_GBK" w:eastAsia="方正书宋_GBK"/>
                <w:lang w:val="en-US" w:eastAsia="zh-CN"/>
              </w:rPr>
              <w:t>%</w:t>
            </w:r>
          </w:p>
        </w:tc>
        <w:tc>
          <w:tcPr>
            <w:tcW w:w="1549" w:type="dxa"/>
            <w:tcBorders>
              <w:tl2br w:val="nil"/>
              <w:tr2bl w:val="nil"/>
            </w:tcBorders>
            <w:vAlign w:val="top"/>
          </w:tcPr>
          <w:p>
            <w:pPr>
              <w:widowControl/>
              <w:adjustRightInd w:val="0"/>
              <w:snapToGrid w:val="0"/>
              <w:jc w:val="center"/>
              <w:rPr>
                <w:rFonts w:hint="eastAsia" w:ascii="方正书宋_GBK" w:eastAsia="方正书宋_GBK"/>
                <w:lang w:val="en-US" w:eastAsia="zh-CN"/>
              </w:rPr>
            </w:pPr>
            <w:r>
              <w:rPr>
                <w:rFonts w:hint="default" w:ascii="方正书宋_GBK" w:eastAsia="方正书宋_GBK"/>
                <w:lang w:val="en-US" w:eastAsia="zh-CN"/>
              </w:rPr>
              <w:t>空气质量为优良的天数占全年总天数的比例</w:t>
            </w:r>
          </w:p>
        </w:tc>
        <w:tc>
          <w:tcPr>
            <w:tcW w:w="543" w:type="dxa"/>
            <w:tcBorders>
              <w:tl2br w:val="nil"/>
              <w:tr2bl w:val="nil"/>
            </w:tcBorders>
            <w:vAlign w:val="top"/>
          </w:tcPr>
          <w:p>
            <w:pPr>
              <w:widowControl/>
              <w:adjustRightInd w:val="0"/>
              <w:snapToGrid w:val="0"/>
              <w:jc w:val="center"/>
              <w:rPr>
                <w:rFonts w:hint="eastAsia" w:ascii="方正书宋_GBK" w:eastAsia="方正书宋_GBK"/>
                <w:lang w:val="en-US" w:eastAsia="zh-CN"/>
              </w:rPr>
            </w:pPr>
            <w:r>
              <w:rPr>
                <w:rFonts w:hint="default" w:ascii="方正书宋_GBK" w:eastAsia="方正书宋_GBK"/>
                <w:lang w:val="en-US" w:eastAsia="zh-CN"/>
              </w:rPr>
              <w:t>≥</w:t>
            </w:r>
          </w:p>
        </w:tc>
        <w:tc>
          <w:tcPr>
            <w:tcW w:w="488" w:type="dxa"/>
            <w:tcBorders>
              <w:tl2br w:val="nil"/>
              <w:tr2bl w:val="nil"/>
            </w:tcBorders>
            <w:vAlign w:val="top"/>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60</w:t>
            </w:r>
          </w:p>
        </w:tc>
        <w:tc>
          <w:tcPr>
            <w:tcW w:w="573" w:type="dxa"/>
            <w:tcBorders>
              <w:tl2br w:val="nil"/>
              <w:tr2bl w:val="nil"/>
            </w:tcBorders>
            <w:vAlign w:val="top"/>
          </w:tcPr>
          <w:p>
            <w:pPr>
              <w:widowControl/>
              <w:adjustRightInd w:val="0"/>
              <w:snapToGrid w:val="0"/>
              <w:jc w:val="center"/>
              <w:rPr>
                <w:rFonts w:hint="eastAsia" w:ascii="方正书宋_GBK" w:eastAsia="方正书宋_GBK"/>
                <w:lang w:val="en-US" w:eastAsia="zh-CN"/>
              </w:rPr>
            </w:pPr>
            <w:r>
              <w:rPr>
                <w:rFonts w:hint="default" w:ascii="方正书宋_GBK" w:eastAsia="方正书宋_GBK"/>
                <w:lang w:val="en-US" w:eastAsia="zh-CN"/>
              </w:rPr>
              <w:t>%</w:t>
            </w:r>
          </w:p>
        </w:tc>
        <w:tc>
          <w:tcPr>
            <w:tcW w:w="1277" w:type="dxa"/>
            <w:tcBorders>
              <w:tl2br w:val="nil"/>
              <w:tr2bl w:val="nil"/>
            </w:tcBorders>
            <w:vAlign w:val="top"/>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可持续影响</w:t>
            </w:r>
          </w:p>
        </w:tc>
        <w:tc>
          <w:tcPr>
            <w:tcW w:w="897" w:type="dxa"/>
            <w:tcBorders>
              <w:tl2br w:val="nil"/>
              <w:tr2bl w:val="nil"/>
            </w:tcBorders>
            <w:noWrap/>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空气自动站正常运行率</w:t>
            </w:r>
          </w:p>
        </w:tc>
        <w:tc>
          <w:tcPr>
            <w:tcW w:w="2106" w:type="dxa"/>
            <w:tcBorders>
              <w:tl2br w:val="nil"/>
              <w:tr2bl w:val="nil"/>
            </w:tcBorders>
            <w:noWrap/>
            <w:vAlign w:val="center"/>
          </w:tcPr>
          <w:p>
            <w:pPr>
              <w:widowControl/>
              <w:adjustRightInd w:val="0"/>
              <w:snapToGrid w:val="0"/>
              <w:jc w:val="center"/>
              <w:rPr>
                <w:rFonts w:hint="eastAsia" w:ascii="方正书宋_GBK" w:eastAsia="方正书宋_GBK"/>
                <w:lang w:val="en-US" w:eastAsia="zh-CN"/>
              </w:rPr>
            </w:pPr>
            <w:r>
              <w:rPr>
                <w:rFonts w:hint="default" w:ascii="方正书宋_GBK" w:eastAsia="方正书宋_GBK"/>
                <w:lang w:val="en-US" w:eastAsia="zh-CN"/>
              </w:rPr>
              <w:t>每降低1%，扣</w:t>
            </w:r>
            <w:r>
              <w:rPr>
                <w:rFonts w:hint="eastAsia" w:ascii="方正书宋_GBK" w:eastAsia="方正书宋_GBK"/>
                <w:lang w:val="en-US" w:eastAsia="zh-CN"/>
              </w:rPr>
              <w:t>可持续影响</w:t>
            </w:r>
            <w:r>
              <w:rPr>
                <w:rFonts w:hint="default" w:ascii="方正书宋_GBK" w:eastAsia="方正书宋_GBK"/>
                <w:lang w:val="en-US" w:eastAsia="zh-CN"/>
              </w:rPr>
              <w:t>分值的</w:t>
            </w:r>
            <w:r>
              <w:rPr>
                <w:rFonts w:hint="eastAsia" w:ascii="方正书宋_GBK" w:eastAsia="方正书宋_GBK"/>
                <w:lang w:val="en-US" w:eastAsia="zh-CN"/>
              </w:rPr>
              <w:t>1</w:t>
            </w:r>
            <w:r>
              <w:rPr>
                <w:rFonts w:hint="default" w:ascii="方正书宋_GBK" w:eastAsia="方正书宋_GBK"/>
                <w:lang w:val="en-US" w:eastAsia="zh-CN"/>
              </w:rPr>
              <w:t>%</w:t>
            </w:r>
          </w:p>
        </w:tc>
        <w:tc>
          <w:tcPr>
            <w:tcW w:w="1549" w:type="dxa"/>
            <w:tcBorders>
              <w:tl2br w:val="nil"/>
              <w:tr2bl w:val="nil"/>
            </w:tcBorders>
            <w:noWrap/>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反映空气自动站正常运行情况</w:t>
            </w:r>
          </w:p>
        </w:tc>
        <w:tc>
          <w:tcPr>
            <w:tcW w:w="543"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w:t>
            </w:r>
          </w:p>
        </w:tc>
        <w:tc>
          <w:tcPr>
            <w:tcW w:w="48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90</w:t>
            </w:r>
          </w:p>
        </w:tc>
        <w:tc>
          <w:tcPr>
            <w:tcW w:w="57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127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受益对象满意度</w:t>
            </w:r>
          </w:p>
        </w:tc>
        <w:tc>
          <w:tcPr>
            <w:tcW w:w="2106" w:type="dxa"/>
            <w:tcBorders>
              <w:tl2br w:val="nil"/>
              <w:tr2bl w:val="nil"/>
            </w:tcBorders>
            <w:noWrap/>
            <w:vAlign w:val="top"/>
          </w:tcPr>
          <w:p>
            <w:pPr>
              <w:widowControl/>
              <w:adjustRightInd w:val="0"/>
              <w:snapToGrid w:val="0"/>
              <w:jc w:val="center"/>
              <w:rPr>
                <w:rFonts w:hint="eastAsia" w:ascii="方正书宋_GBK" w:eastAsia="方正书宋_GBK"/>
                <w:lang w:val="en-US" w:eastAsia="zh-CN"/>
              </w:rPr>
            </w:pPr>
            <w:r>
              <w:rPr>
                <w:rFonts w:hint="default" w:ascii="方正书宋_GBK" w:eastAsia="方正书宋_GBK"/>
                <w:lang w:val="en-US" w:eastAsia="zh-CN"/>
              </w:rPr>
              <w:t>每降低10%，扣满意度分值的10%</w:t>
            </w:r>
          </w:p>
        </w:tc>
        <w:tc>
          <w:tcPr>
            <w:tcW w:w="1549" w:type="dxa"/>
            <w:tcBorders>
              <w:tl2br w:val="nil"/>
              <w:tr2bl w:val="nil"/>
            </w:tcBorders>
            <w:noWrap/>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相关受益群体满意度</w:t>
            </w:r>
          </w:p>
        </w:tc>
        <w:tc>
          <w:tcPr>
            <w:tcW w:w="543" w:type="dxa"/>
            <w:tcBorders>
              <w:tl2br w:val="nil"/>
              <w:tr2bl w:val="nil"/>
            </w:tcBorders>
            <w:vAlign w:val="top"/>
          </w:tcPr>
          <w:p>
            <w:pPr>
              <w:widowControl/>
              <w:adjustRightInd w:val="0"/>
              <w:snapToGrid w:val="0"/>
              <w:jc w:val="center"/>
              <w:rPr>
                <w:rFonts w:hint="eastAsia" w:ascii="方正书宋_GBK" w:eastAsia="方正书宋_GBK"/>
                <w:lang w:val="en-US" w:eastAsia="zh-CN"/>
              </w:rPr>
            </w:pPr>
            <w:r>
              <w:rPr>
                <w:rFonts w:hint="default" w:ascii="方正书宋_GBK" w:eastAsia="方正书宋_GBK"/>
                <w:lang w:val="en-US" w:eastAsia="zh-CN"/>
              </w:rPr>
              <w:t>≥</w:t>
            </w:r>
          </w:p>
        </w:tc>
        <w:tc>
          <w:tcPr>
            <w:tcW w:w="488" w:type="dxa"/>
            <w:tcBorders>
              <w:tl2br w:val="nil"/>
              <w:tr2bl w:val="nil"/>
            </w:tcBorders>
            <w:vAlign w:val="top"/>
          </w:tcPr>
          <w:p>
            <w:pPr>
              <w:widowControl/>
              <w:adjustRightInd w:val="0"/>
              <w:snapToGrid w:val="0"/>
              <w:jc w:val="center"/>
              <w:rPr>
                <w:rFonts w:hint="eastAsia" w:ascii="方正书宋_GBK" w:eastAsia="方正书宋_GBK"/>
                <w:lang w:val="en-US" w:eastAsia="zh-CN"/>
              </w:rPr>
            </w:pPr>
            <w:r>
              <w:rPr>
                <w:rFonts w:hint="default" w:ascii="方正书宋_GBK" w:eastAsia="方正书宋_GBK"/>
                <w:lang w:val="en-US" w:eastAsia="zh-CN"/>
              </w:rPr>
              <w:t>90</w:t>
            </w:r>
          </w:p>
        </w:tc>
        <w:tc>
          <w:tcPr>
            <w:tcW w:w="573" w:type="dxa"/>
            <w:tcBorders>
              <w:tl2br w:val="nil"/>
              <w:tr2bl w:val="nil"/>
            </w:tcBorders>
            <w:vAlign w:val="top"/>
          </w:tcPr>
          <w:p>
            <w:pPr>
              <w:widowControl/>
              <w:adjustRightInd w:val="0"/>
              <w:snapToGrid w:val="0"/>
              <w:jc w:val="center"/>
              <w:rPr>
                <w:rFonts w:hint="eastAsia" w:ascii="方正书宋_GBK" w:eastAsia="方正书宋_GBK"/>
                <w:lang w:val="en-US" w:eastAsia="zh-CN"/>
              </w:rPr>
            </w:pPr>
            <w:r>
              <w:rPr>
                <w:rFonts w:hint="default" w:ascii="方正书宋_GBK" w:eastAsia="方正书宋_GBK"/>
                <w:lang w:val="en-US" w:eastAsia="zh-CN"/>
              </w:rPr>
              <w:t>%</w:t>
            </w:r>
          </w:p>
        </w:tc>
        <w:tc>
          <w:tcPr>
            <w:tcW w:w="1277" w:type="dxa"/>
            <w:tcBorders>
              <w:tl2br w:val="nil"/>
              <w:tr2bl w:val="nil"/>
            </w:tcBorders>
            <w:vAlign w:val="top"/>
          </w:tcPr>
          <w:p>
            <w:pPr>
              <w:widowControl/>
              <w:adjustRightInd w:val="0"/>
              <w:snapToGrid w:val="0"/>
              <w:jc w:val="center"/>
              <w:rPr>
                <w:rFonts w:hint="eastAsia" w:ascii="方正书宋_GBK" w:eastAsia="方正书宋_GBK"/>
                <w:lang w:val="en-US" w:eastAsia="zh-CN"/>
              </w:rPr>
            </w:pPr>
            <w:r>
              <w:rPr>
                <w:rFonts w:hint="default" w:ascii="方正书宋_GBK" w:eastAsia="方正书宋_GBK"/>
                <w:lang w:val="en-US" w:eastAsia="zh-CN"/>
              </w:rPr>
              <w:t>问卷调查</w:t>
            </w:r>
          </w:p>
        </w:tc>
      </w:tr>
    </w:tbl>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2022年中央大气污染防治资金－大城县经济开发区协同控制站建设资金</w:t>
      </w:r>
      <w:r>
        <w:rPr>
          <w:rFonts w:ascii="Times New Roman" w:hAnsi="Times New Roman" w:eastAsia="仿宋_GB2312" w:cs="Times New Roman"/>
          <w:sz w:val="28"/>
        </w:rPr>
        <w:t>绩效目标表</w:t>
      </w:r>
    </w:p>
    <w:p>
      <w:pPr>
        <w:spacing w:line="584" w:lineRule="exact"/>
        <w:ind w:firstLine="560" w:firstLineChars="200"/>
        <w:jc w:val="left"/>
        <w:outlineLvl w:val="1"/>
        <w:rPr>
          <w:rFonts w:ascii="Times New Roman" w:hAnsi="Times New Roman" w:eastAsia="仿宋_GB2312" w:cs="Times New Roman"/>
          <w:sz w:val="28"/>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9"/>
        <w:gridCol w:w="2115"/>
        <w:gridCol w:w="2055"/>
        <w:gridCol w:w="3075"/>
        <w:gridCol w:w="1455"/>
        <w:gridCol w:w="40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27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83" w:type="dxa"/>
            <w:gridSpan w:val="5"/>
            <w:shd w:val="clear" w:color="auto" w:fill="auto"/>
            <w:vAlign w:val="center"/>
          </w:tcPr>
          <w:p>
            <w:pPr>
              <w:spacing w:line="584" w:lineRule="exact"/>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1、通过实施该项目，能够进一步完</w:t>
            </w:r>
            <w:r>
              <w:rPr>
                <w:rFonts w:hint="eastAsia" w:ascii="Times New Roman" w:hAnsi="Times New Roman" w:eastAsia="仿宋_GB2312" w:cs="Times New Roman"/>
                <w:b/>
                <w:lang w:val="en-US" w:eastAsia="zh-CN"/>
              </w:rPr>
              <w:t>善我县细颗粒物与臭氧协同监测网络，形成多污染物协同监测和污染源专项监测双驱动，为大气污染防治决策提供科技支撑。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27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1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0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07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08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7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1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数量指标</w:t>
            </w:r>
          </w:p>
        </w:tc>
        <w:tc>
          <w:tcPr>
            <w:tcW w:w="205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监测设备数量</w:t>
            </w:r>
          </w:p>
        </w:tc>
        <w:tc>
          <w:tcPr>
            <w:tcW w:w="307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反映监测设备购置数量</w:t>
            </w:r>
          </w:p>
        </w:tc>
        <w:tc>
          <w:tcPr>
            <w:tcW w:w="1455" w:type="dxa"/>
            <w:shd w:val="clear" w:color="auto" w:fill="auto"/>
            <w:vAlign w:val="center"/>
          </w:tcPr>
          <w:p>
            <w:pPr>
              <w:spacing w:line="584" w:lineRule="exact"/>
              <w:jc w:val="left"/>
              <w:rPr>
                <w:rFonts w:hint="default" w:ascii="Times New Roman" w:hAnsi="Times New Roman" w:eastAsia="仿宋_GB2312" w:cs="Times New Roman"/>
                <w:lang w:val="en-US" w:eastAsia="zh-CN"/>
              </w:rPr>
            </w:pPr>
            <w:r>
              <w:rPr>
                <w:rFonts w:hint="default" w:ascii="Arial" w:hAnsi="Arial" w:eastAsia="仿宋_GB2312" w:cs="Arial"/>
                <w:lang w:eastAsia="zh-CN"/>
              </w:rPr>
              <w:t>≥</w:t>
            </w:r>
            <w:r>
              <w:rPr>
                <w:rFonts w:hint="eastAsia" w:ascii="Times New Roman" w:hAnsi="Times New Roman" w:eastAsia="仿宋_GB2312" w:cs="Times New Roman"/>
                <w:lang w:val="en-US" w:eastAsia="zh-CN"/>
              </w:rPr>
              <w:t>4套</w:t>
            </w:r>
          </w:p>
        </w:tc>
        <w:tc>
          <w:tcPr>
            <w:tcW w:w="408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《关于加快完成工业园区协同控制站建设工作的通知》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7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1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质量指标</w:t>
            </w:r>
          </w:p>
        </w:tc>
        <w:tc>
          <w:tcPr>
            <w:tcW w:w="205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设备验收合格率</w:t>
            </w:r>
          </w:p>
        </w:tc>
        <w:tc>
          <w:tcPr>
            <w:tcW w:w="307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反映设备验收情况</w:t>
            </w:r>
          </w:p>
        </w:tc>
        <w:tc>
          <w:tcPr>
            <w:tcW w:w="145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100%</w:t>
            </w:r>
          </w:p>
        </w:tc>
        <w:tc>
          <w:tcPr>
            <w:tcW w:w="408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按照《廊坊市生态环境局致全市涉挥发性有机物排放企业的一封公开信》要求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7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1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时效指标</w:t>
            </w:r>
          </w:p>
        </w:tc>
        <w:tc>
          <w:tcPr>
            <w:tcW w:w="205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工作完成的时效</w:t>
            </w:r>
          </w:p>
        </w:tc>
        <w:tc>
          <w:tcPr>
            <w:tcW w:w="307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反映工作完成的时效</w:t>
            </w:r>
          </w:p>
        </w:tc>
        <w:tc>
          <w:tcPr>
            <w:tcW w:w="145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12月底</w:t>
            </w:r>
          </w:p>
        </w:tc>
        <w:tc>
          <w:tcPr>
            <w:tcW w:w="408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7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1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成本指标</w:t>
            </w:r>
          </w:p>
        </w:tc>
        <w:tc>
          <w:tcPr>
            <w:tcW w:w="205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成本控制</w:t>
            </w:r>
          </w:p>
        </w:tc>
        <w:tc>
          <w:tcPr>
            <w:tcW w:w="307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反映该项目中央资金支持成本控制情况</w:t>
            </w:r>
          </w:p>
        </w:tc>
        <w:tc>
          <w:tcPr>
            <w:tcW w:w="145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≤192万元</w:t>
            </w:r>
          </w:p>
        </w:tc>
        <w:tc>
          <w:tcPr>
            <w:tcW w:w="408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实际支付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79" w:type="dxa"/>
            <w:vMerge w:val="restart"/>
            <w:shd w:val="clear" w:color="auto" w:fill="auto"/>
            <w:vAlign w:val="center"/>
          </w:tcPr>
          <w:p>
            <w:pPr>
              <w:spacing w:line="584"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效果指标</w:t>
            </w:r>
          </w:p>
        </w:tc>
        <w:tc>
          <w:tcPr>
            <w:tcW w:w="211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社会效益指标</w:t>
            </w:r>
          </w:p>
        </w:tc>
        <w:tc>
          <w:tcPr>
            <w:tcW w:w="205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监测数据传输效率</w:t>
            </w:r>
          </w:p>
        </w:tc>
        <w:tc>
          <w:tcPr>
            <w:tcW w:w="307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反映监测数据传输情况</w:t>
            </w:r>
          </w:p>
        </w:tc>
        <w:tc>
          <w:tcPr>
            <w:tcW w:w="145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≥95%</w:t>
            </w:r>
          </w:p>
        </w:tc>
        <w:tc>
          <w:tcPr>
            <w:tcW w:w="408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实际发生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68" w:hRule="atLeast"/>
          <w:jc w:val="center"/>
        </w:trPr>
        <w:tc>
          <w:tcPr>
            <w:tcW w:w="1279" w:type="dxa"/>
            <w:vMerge w:val="continue"/>
            <w:shd w:val="clear" w:color="auto" w:fill="auto"/>
            <w:vAlign w:val="center"/>
          </w:tcPr>
          <w:p>
            <w:pPr>
              <w:spacing w:line="584" w:lineRule="exact"/>
              <w:jc w:val="center"/>
              <w:rPr>
                <w:rFonts w:hint="eastAsia" w:ascii="Times New Roman" w:hAnsi="Times New Roman" w:eastAsia="仿宋_GB2312" w:cs="Times New Roman"/>
                <w:lang w:eastAsia="zh-CN"/>
              </w:rPr>
            </w:pPr>
          </w:p>
        </w:tc>
        <w:tc>
          <w:tcPr>
            <w:tcW w:w="211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生态效益指标</w:t>
            </w:r>
          </w:p>
        </w:tc>
        <w:tc>
          <w:tcPr>
            <w:tcW w:w="205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改善生态环境质量</w:t>
            </w:r>
          </w:p>
        </w:tc>
        <w:tc>
          <w:tcPr>
            <w:tcW w:w="307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反映改善生态环境质量情况</w:t>
            </w:r>
          </w:p>
        </w:tc>
        <w:tc>
          <w:tcPr>
            <w:tcW w:w="145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有效改善</w:t>
            </w:r>
          </w:p>
        </w:tc>
        <w:tc>
          <w:tcPr>
            <w:tcW w:w="408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市局通报监测数据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7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15" w:type="dxa"/>
            <w:shd w:val="clear" w:color="auto" w:fill="auto"/>
            <w:vAlign w:val="center"/>
          </w:tcPr>
          <w:p>
            <w:pPr>
              <w:spacing w:line="584" w:lineRule="exact"/>
              <w:jc w:val="left"/>
              <w:rPr>
                <w:rFonts w:hint="eastAsia" w:ascii="Times New Roman" w:hAnsi="Times New Roman" w:eastAsia="仿宋_GB2312" w:cs="Times New Roman"/>
                <w:lang w:val="en-US" w:eastAsia="uk-UA"/>
              </w:rPr>
            </w:pPr>
            <w:r>
              <w:rPr>
                <w:rFonts w:hint="eastAsia" w:ascii="Times New Roman" w:hAnsi="Times New Roman" w:eastAsia="仿宋_GB2312" w:cs="Times New Roman"/>
                <w:lang w:eastAsia="zh-CN"/>
              </w:rPr>
              <w:t>服务对象满意度指标</w:t>
            </w:r>
          </w:p>
        </w:tc>
        <w:tc>
          <w:tcPr>
            <w:tcW w:w="2055" w:type="dxa"/>
            <w:shd w:val="clear" w:color="auto" w:fill="auto"/>
            <w:vAlign w:val="center"/>
          </w:tcPr>
          <w:p>
            <w:pPr>
              <w:spacing w:line="584" w:lineRule="exact"/>
              <w:jc w:val="left"/>
              <w:rPr>
                <w:rFonts w:hint="eastAsia" w:ascii="Times New Roman" w:hAnsi="Times New Roman" w:eastAsia="仿宋_GB2312" w:cs="Times New Roman"/>
                <w:lang w:val="en-US" w:eastAsia="uk-UA"/>
              </w:rPr>
            </w:pPr>
            <w:r>
              <w:rPr>
                <w:rFonts w:hint="eastAsia" w:ascii="Times New Roman" w:hAnsi="Times New Roman" w:eastAsia="仿宋_GB2312" w:cs="Times New Roman"/>
                <w:lang w:eastAsia="zh-CN"/>
              </w:rPr>
              <w:t>服务对象满意度</w:t>
            </w:r>
          </w:p>
        </w:tc>
        <w:tc>
          <w:tcPr>
            <w:tcW w:w="3075" w:type="dxa"/>
            <w:shd w:val="clear" w:color="auto" w:fill="auto"/>
            <w:vAlign w:val="center"/>
          </w:tcPr>
          <w:p>
            <w:pPr>
              <w:spacing w:line="584" w:lineRule="exact"/>
              <w:jc w:val="left"/>
              <w:rPr>
                <w:rFonts w:hint="eastAsia" w:ascii="Times New Roman" w:hAnsi="Times New Roman" w:eastAsia="仿宋_GB2312" w:cs="Times New Roman"/>
                <w:lang w:val="en-US" w:eastAsia="uk-UA"/>
              </w:rPr>
            </w:pPr>
            <w:r>
              <w:rPr>
                <w:rFonts w:hint="eastAsia" w:ascii="Times New Roman" w:hAnsi="Times New Roman" w:eastAsia="仿宋_GB2312" w:cs="Times New Roman"/>
                <w:lang w:eastAsia="zh-CN"/>
              </w:rPr>
              <w:t>反映服务对象的满意程度</w:t>
            </w:r>
          </w:p>
        </w:tc>
        <w:tc>
          <w:tcPr>
            <w:tcW w:w="1455" w:type="dxa"/>
            <w:shd w:val="clear" w:color="auto" w:fill="auto"/>
            <w:vAlign w:val="center"/>
          </w:tcPr>
          <w:p>
            <w:pPr>
              <w:spacing w:line="584" w:lineRule="exact"/>
              <w:jc w:val="left"/>
              <w:rPr>
                <w:rFonts w:hint="eastAsia" w:ascii="Times New Roman" w:hAnsi="Times New Roman" w:eastAsia="仿宋_GB2312" w:cs="Times New Roman"/>
                <w:lang w:val="en-US" w:eastAsia="uk-UA"/>
              </w:rPr>
            </w:pPr>
            <w:r>
              <w:rPr>
                <w:rFonts w:hint="eastAsia" w:ascii="Times New Roman" w:hAnsi="Times New Roman" w:eastAsia="仿宋_GB2312" w:cs="Times New Roman"/>
                <w:lang w:eastAsia="zh-CN"/>
              </w:rPr>
              <w:t>≥95%</w:t>
            </w:r>
          </w:p>
        </w:tc>
        <w:tc>
          <w:tcPr>
            <w:tcW w:w="4083" w:type="dxa"/>
            <w:shd w:val="clear" w:color="auto" w:fill="auto"/>
            <w:vAlign w:val="center"/>
          </w:tcPr>
          <w:p>
            <w:pPr>
              <w:spacing w:line="584" w:lineRule="exact"/>
              <w:jc w:val="left"/>
              <w:rPr>
                <w:rFonts w:hint="eastAsia" w:ascii="Times New Roman" w:hAnsi="Times New Roman" w:eastAsia="仿宋_GB2312" w:cs="Times New Roman"/>
                <w:lang w:val="en-US" w:eastAsia="uk-UA"/>
              </w:rPr>
            </w:pPr>
            <w:r>
              <w:rPr>
                <w:rFonts w:hint="eastAsia" w:ascii="Times New Roman" w:hAnsi="Times New Roman" w:eastAsia="仿宋_GB2312" w:cs="Times New Roman"/>
                <w:lang w:eastAsia="zh-CN"/>
              </w:rPr>
              <w:t>调查问卷</w:t>
            </w:r>
          </w:p>
        </w:tc>
      </w:tr>
    </w:tbl>
    <w:p>
      <w:pPr>
        <w:spacing w:line="584" w:lineRule="exact"/>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ascii="Times New Roman" w:hAnsi="Times New Roman" w:eastAsia="仿宋_GB2312" w:cs="Times New Roman"/>
          <w:sz w:val="28"/>
        </w:rPr>
        <w:t>2022年中央大气污染防治资金-砖瓦窑超低排放改造补助资金绩</w:t>
      </w:r>
      <w:r>
        <w:rPr>
          <w:rFonts w:ascii="Times New Roman" w:hAnsi="Times New Roman" w:eastAsia="仿宋_GB2312" w:cs="Times New Roman"/>
          <w:sz w:val="28"/>
        </w:rPr>
        <w:t>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9"/>
        <w:gridCol w:w="2160"/>
        <w:gridCol w:w="3223"/>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27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83" w:type="dxa"/>
            <w:gridSpan w:val="5"/>
            <w:shd w:val="clear" w:color="auto" w:fill="auto"/>
            <w:vAlign w:val="center"/>
          </w:tcPr>
          <w:p>
            <w:pPr>
              <w:spacing w:line="584" w:lineRule="exact"/>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1.减少了大气污染物（颗粒物、二氧化硫）排放，改善环境空气质量。</w:t>
            </w:r>
          </w:p>
          <w:p>
            <w:pPr>
              <w:spacing w:line="584" w:lineRule="exact"/>
              <w:rPr>
                <w:rFonts w:ascii="Times New Roman" w:hAnsi="Times New Roman" w:eastAsia="仿宋_GB2312" w:cs="Times New Roman"/>
                <w:b/>
              </w:rPr>
            </w:pPr>
            <w:r>
              <w:rPr>
                <w:rFonts w:hint="eastAsia" w:ascii="Times New Roman" w:hAnsi="Times New Roman" w:eastAsia="仿宋_GB2312" w:cs="Times New Roman"/>
                <w:b/>
                <w:lang w:val="en-US" w:eastAsia="zh-CN"/>
              </w:rPr>
              <w:t>2.通过2021年对大城县鑫磊新型墙体材料有限公司、廊坊喆睿新型建材有限公司2家单位砖瓦窑深度治理技术改造发放补贴资金，减少2家单位污染物（颗粒物、二氧化硫）排放，强化企业减排效果，长期、持续改善企业减排状况，改善环境空气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27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6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322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7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60"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数量指标</w:t>
            </w:r>
          </w:p>
        </w:tc>
        <w:tc>
          <w:tcPr>
            <w:tcW w:w="322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安装湿式静电除尘器设备数量</w:t>
            </w:r>
          </w:p>
        </w:tc>
        <w:tc>
          <w:tcPr>
            <w:tcW w:w="3402"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砖瓦窑深度治理技术改造安装几套湿式静电除尘器设备</w:t>
            </w:r>
          </w:p>
        </w:tc>
        <w:tc>
          <w:tcPr>
            <w:tcW w:w="184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2套</w:t>
            </w:r>
          </w:p>
        </w:tc>
        <w:tc>
          <w:tcPr>
            <w:tcW w:w="215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安装湿式静电除尘器设备数量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7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60"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数量指标</w:t>
            </w:r>
          </w:p>
        </w:tc>
        <w:tc>
          <w:tcPr>
            <w:tcW w:w="322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安装脱硫塔数量</w:t>
            </w:r>
          </w:p>
        </w:tc>
        <w:tc>
          <w:tcPr>
            <w:tcW w:w="3402"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砖瓦窑深度治理技术改造安装几套脱硫塔</w:t>
            </w:r>
          </w:p>
        </w:tc>
        <w:tc>
          <w:tcPr>
            <w:tcW w:w="184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1套</w:t>
            </w:r>
          </w:p>
        </w:tc>
        <w:tc>
          <w:tcPr>
            <w:tcW w:w="215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安装脱硫塔数量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7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60"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质量指标</w:t>
            </w:r>
          </w:p>
        </w:tc>
        <w:tc>
          <w:tcPr>
            <w:tcW w:w="322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砖瓦窑深度治理技术改造合格率</w:t>
            </w:r>
          </w:p>
        </w:tc>
        <w:tc>
          <w:tcPr>
            <w:tcW w:w="3402"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2家单位砖瓦窑深度治理技术改造验收合格率</w:t>
            </w:r>
          </w:p>
        </w:tc>
        <w:tc>
          <w:tcPr>
            <w:tcW w:w="184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100%</w:t>
            </w:r>
          </w:p>
        </w:tc>
        <w:tc>
          <w:tcPr>
            <w:tcW w:w="215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砖瓦窑深度治理技术改造合格率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7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60"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时效指标</w:t>
            </w:r>
          </w:p>
        </w:tc>
        <w:tc>
          <w:tcPr>
            <w:tcW w:w="322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项目完成时间</w:t>
            </w:r>
          </w:p>
        </w:tc>
        <w:tc>
          <w:tcPr>
            <w:tcW w:w="3402"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项目完成时间</w:t>
            </w:r>
          </w:p>
        </w:tc>
        <w:tc>
          <w:tcPr>
            <w:tcW w:w="184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2022年内完成</w:t>
            </w:r>
          </w:p>
        </w:tc>
        <w:tc>
          <w:tcPr>
            <w:tcW w:w="215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7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60"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成本指标</w:t>
            </w:r>
          </w:p>
        </w:tc>
        <w:tc>
          <w:tcPr>
            <w:tcW w:w="322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项目成本控制数</w:t>
            </w:r>
          </w:p>
        </w:tc>
        <w:tc>
          <w:tcPr>
            <w:tcW w:w="3402"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反映总成本的控制情况</w:t>
            </w:r>
          </w:p>
        </w:tc>
        <w:tc>
          <w:tcPr>
            <w:tcW w:w="184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≤476万元</w:t>
            </w:r>
          </w:p>
        </w:tc>
        <w:tc>
          <w:tcPr>
            <w:tcW w:w="215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砖瓦窑超低排放改造补助资金金额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7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60"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社会效益指标</w:t>
            </w:r>
          </w:p>
        </w:tc>
        <w:tc>
          <w:tcPr>
            <w:tcW w:w="322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补贴发放率</w:t>
            </w:r>
          </w:p>
        </w:tc>
        <w:tc>
          <w:tcPr>
            <w:tcW w:w="3402"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砖瓦窑超低排放改造补助资金发放率</w:t>
            </w:r>
          </w:p>
        </w:tc>
        <w:tc>
          <w:tcPr>
            <w:tcW w:w="184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100%</w:t>
            </w:r>
          </w:p>
        </w:tc>
        <w:tc>
          <w:tcPr>
            <w:tcW w:w="215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砖瓦窑超低排放改造补助资金发放率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7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60"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生态效益指标</w:t>
            </w:r>
          </w:p>
        </w:tc>
        <w:tc>
          <w:tcPr>
            <w:tcW w:w="322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环境空气质量是否改善</w:t>
            </w:r>
          </w:p>
        </w:tc>
        <w:tc>
          <w:tcPr>
            <w:tcW w:w="3402"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反映环境空气质量改善情况</w:t>
            </w:r>
          </w:p>
        </w:tc>
        <w:tc>
          <w:tcPr>
            <w:tcW w:w="184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改善</w:t>
            </w:r>
          </w:p>
        </w:tc>
        <w:tc>
          <w:tcPr>
            <w:tcW w:w="215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7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60"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可持续影响指标</w:t>
            </w:r>
          </w:p>
        </w:tc>
        <w:tc>
          <w:tcPr>
            <w:tcW w:w="322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持续减少企业污染物排放</w:t>
            </w:r>
          </w:p>
        </w:tc>
        <w:tc>
          <w:tcPr>
            <w:tcW w:w="3402"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强化企业减排效果，改善企业减排状况</w:t>
            </w:r>
          </w:p>
        </w:tc>
        <w:tc>
          <w:tcPr>
            <w:tcW w:w="184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长期、持续</w:t>
            </w:r>
          </w:p>
        </w:tc>
        <w:tc>
          <w:tcPr>
            <w:tcW w:w="215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7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60"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服务对象满意度指标</w:t>
            </w:r>
          </w:p>
        </w:tc>
        <w:tc>
          <w:tcPr>
            <w:tcW w:w="322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受益群体满意度</w:t>
            </w:r>
          </w:p>
        </w:tc>
        <w:tc>
          <w:tcPr>
            <w:tcW w:w="3402"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收益群体满意情况</w:t>
            </w:r>
          </w:p>
        </w:tc>
        <w:tc>
          <w:tcPr>
            <w:tcW w:w="184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≥90%</w:t>
            </w:r>
          </w:p>
        </w:tc>
        <w:tc>
          <w:tcPr>
            <w:tcW w:w="215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实际调查</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2023年劳务派遣人员专项经费-人员专项项目绩效目标表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9"/>
        <w:gridCol w:w="2115"/>
        <w:gridCol w:w="1770"/>
        <w:gridCol w:w="5025"/>
        <w:gridCol w:w="1725"/>
        <w:gridCol w:w="21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27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83" w:type="dxa"/>
            <w:gridSpan w:val="5"/>
            <w:shd w:val="clear" w:color="auto" w:fill="auto"/>
            <w:vAlign w:val="center"/>
          </w:tcPr>
          <w:p>
            <w:pPr>
              <w:spacing w:line="584" w:lineRule="exact"/>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1.当前环保工作繁重，多年未进人员，为缓解工作压力，特申请县政府批准招聘一批劳务派遣人员，辅助在编人员完成各项工作要求，提高工作效率。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27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1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77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502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2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4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7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1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数量指标</w:t>
            </w:r>
          </w:p>
        </w:tc>
        <w:tc>
          <w:tcPr>
            <w:tcW w:w="1770"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聘用人数</w:t>
            </w:r>
          </w:p>
        </w:tc>
        <w:tc>
          <w:tcPr>
            <w:tcW w:w="502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保障聘用劳务派遣人数符合标准</w:t>
            </w:r>
          </w:p>
        </w:tc>
        <w:tc>
          <w:tcPr>
            <w:tcW w:w="1725" w:type="dxa"/>
            <w:shd w:val="clear" w:color="auto" w:fill="auto"/>
            <w:vAlign w:val="center"/>
          </w:tcPr>
          <w:p>
            <w:pPr>
              <w:spacing w:line="584"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eastAsia="zh-CN"/>
              </w:rPr>
              <w:t>≤69人</w:t>
            </w:r>
          </w:p>
        </w:tc>
        <w:tc>
          <w:tcPr>
            <w:tcW w:w="2148"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7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1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质量指标</w:t>
            </w:r>
          </w:p>
        </w:tc>
        <w:tc>
          <w:tcPr>
            <w:tcW w:w="1770"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工资等发放精准性</w:t>
            </w:r>
          </w:p>
        </w:tc>
        <w:tc>
          <w:tcPr>
            <w:tcW w:w="502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工资福利等发放人员范围的精准性和发放数据的准确性</w:t>
            </w:r>
          </w:p>
        </w:tc>
        <w:tc>
          <w:tcPr>
            <w:tcW w:w="172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100%</w:t>
            </w:r>
          </w:p>
        </w:tc>
        <w:tc>
          <w:tcPr>
            <w:tcW w:w="2148"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7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1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时效指标</w:t>
            </w:r>
          </w:p>
        </w:tc>
        <w:tc>
          <w:tcPr>
            <w:tcW w:w="1770"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工资发放及时性</w:t>
            </w:r>
          </w:p>
        </w:tc>
        <w:tc>
          <w:tcPr>
            <w:tcW w:w="502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工资发放的时效情况</w:t>
            </w:r>
          </w:p>
        </w:tc>
        <w:tc>
          <w:tcPr>
            <w:tcW w:w="172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及时</w:t>
            </w:r>
          </w:p>
        </w:tc>
        <w:tc>
          <w:tcPr>
            <w:tcW w:w="2148"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7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1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成本指标</w:t>
            </w:r>
          </w:p>
        </w:tc>
        <w:tc>
          <w:tcPr>
            <w:tcW w:w="1770"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工资、保险等发放标准</w:t>
            </w:r>
          </w:p>
        </w:tc>
        <w:tc>
          <w:tcPr>
            <w:tcW w:w="502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工资、保险等是否按标准发放</w:t>
            </w:r>
          </w:p>
        </w:tc>
        <w:tc>
          <w:tcPr>
            <w:tcW w:w="172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≤274.98万元按标准发放</w:t>
            </w:r>
          </w:p>
        </w:tc>
        <w:tc>
          <w:tcPr>
            <w:tcW w:w="2148"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根据河北省最低工资标准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79" w:type="dxa"/>
            <w:shd w:val="clear" w:color="auto" w:fill="auto"/>
            <w:vAlign w:val="center"/>
          </w:tcPr>
          <w:p>
            <w:pPr>
              <w:spacing w:line="584"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效果指标</w:t>
            </w:r>
          </w:p>
        </w:tc>
        <w:tc>
          <w:tcPr>
            <w:tcW w:w="211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社会效益指标</w:t>
            </w:r>
          </w:p>
        </w:tc>
        <w:tc>
          <w:tcPr>
            <w:tcW w:w="1770"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加强工作人员归属感</w:t>
            </w:r>
          </w:p>
        </w:tc>
        <w:tc>
          <w:tcPr>
            <w:tcW w:w="502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通过按时按标准发放工资福利等，进一步增强派遣人员得归属感，保持队伍相对稳定，保障办公正常运转</w:t>
            </w:r>
          </w:p>
        </w:tc>
        <w:tc>
          <w:tcPr>
            <w:tcW w:w="172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100%</w:t>
            </w:r>
          </w:p>
        </w:tc>
        <w:tc>
          <w:tcPr>
            <w:tcW w:w="2148"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7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15" w:type="dxa"/>
            <w:shd w:val="clear" w:color="auto" w:fill="auto"/>
            <w:vAlign w:val="center"/>
          </w:tcPr>
          <w:p>
            <w:pPr>
              <w:spacing w:line="584" w:lineRule="exact"/>
              <w:jc w:val="left"/>
              <w:rPr>
                <w:rFonts w:hint="eastAsia" w:ascii="Times New Roman" w:hAnsi="Times New Roman" w:eastAsia="仿宋_GB2312" w:cs="Times New Roman"/>
                <w:lang w:val="en-US" w:eastAsia="uk-UA"/>
              </w:rPr>
            </w:pPr>
            <w:r>
              <w:rPr>
                <w:rFonts w:hint="eastAsia" w:ascii="Times New Roman" w:hAnsi="Times New Roman" w:eastAsia="仿宋_GB2312" w:cs="Times New Roman"/>
                <w:lang w:eastAsia="zh-CN"/>
              </w:rPr>
              <w:t>服务对象满意度指标</w:t>
            </w:r>
          </w:p>
        </w:tc>
        <w:tc>
          <w:tcPr>
            <w:tcW w:w="1770" w:type="dxa"/>
            <w:shd w:val="clear" w:color="auto" w:fill="auto"/>
            <w:vAlign w:val="center"/>
          </w:tcPr>
          <w:p>
            <w:pPr>
              <w:spacing w:line="584" w:lineRule="exact"/>
              <w:jc w:val="left"/>
              <w:rPr>
                <w:rFonts w:hint="eastAsia" w:ascii="Times New Roman" w:hAnsi="Times New Roman" w:eastAsia="仿宋_GB2312" w:cs="Times New Roman"/>
                <w:lang w:val="en-US" w:eastAsia="uk-UA"/>
              </w:rPr>
            </w:pPr>
            <w:r>
              <w:rPr>
                <w:rFonts w:hint="eastAsia" w:ascii="Times New Roman" w:hAnsi="Times New Roman" w:eastAsia="仿宋_GB2312" w:cs="Times New Roman"/>
                <w:lang w:eastAsia="zh-CN"/>
              </w:rPr>
              <w:t>被聘人员满意率</w:t>
            </w:r>
          </w:p>
        </w:tc>
        <w:tc>
          <w:tcPr>
            <w:tcW w:w="5025" w:type="dxa"/>
            <w:shd w:val="clear" w:color="auto" w:fill="auto"/>
            <w:vAlign w:val="center"/>
          </w:tcPr>
          <w:p>
            <w:pPr>
              <w:spacing w:line="584" w:lineRule="exact"/>
              <w:jc w:val="left"/>
              <w:rPr>
                <w:rFonts w:hint="eastAsia" w:ascii="Times New Roman" w:hAnsi="Times New Roman" w:eastAsia="仿宋_GB2312" w:cs="Times New Roman"/>
                <w:lang w:val="en-US" w:eastAsia="uk-UA"/>
              </w:rPr>
            </w:pPr>
            <w:r>
              <w:rPr>
                <w:rFonts w:hint="eastAsia" w:ascii="Times New Roman" w:hAnsi="Times New Roman" w:eastAsia="仿宋_GB2312" w:cs="Times New Roman"/>
                <w:lang w:eastAsia="zh-CN"/>
              </w:rPr>
              <w:t>反映被聘人员的满意度情况。</w:t>
            </w:r>
          </w:p>
        </w:tc>
        <w:tc>
          <w:tcPr>
            <w:tcW w:w="1725" w:type="dxa"/>
            <w:shd w:val="clear" w:color="auto" w:fill="auto"/>
            <w:vAlign w:val="center"/>
          </w:tcPr>
          <w:p>
            <w:pPr>
              <w:spacing w:line="584" w:lineRule="exact"/>
              <w:jc w:val="left"/>
              <w:rPr>
                <w:rFonts w:hint="eastAsia" w:ascii="Times New Roman" w:hAnsi="Times New Roman" w:eastAsia="仿宋_GB2312" w:cs="Times New Roman"/>
                <w:lang w:val="en-US" w:eastAsia="uk-UA"/>
              </w:rPr>
            </w:pPr>
            <w:r>
              <w:rPr>
                <w:rFonts w:hint="eastAsia" w:ascii="Times New Roman" w:hAnsi="Times New Roman" w:eastAsia="仿宋_GB2312" w:cs="Times New Roman"/>
                <w:lang w:eastAsia="zh-CN"/>
              </w:rPr>
              <w:t>≥90%</w:t>
            </w:r>
          </w:p>
        </w:tc>
        <w:tc>
          <w:tcPr>
            <w:tcW w:w="2148" w:type="dxa"/>
            <w:shd w:val="clear" w:color="auto" w:fill="auto"/>
            <w:vAlign w:val="center"/>
          </w:tcPr>
          <w:p>
            <w:pPr>
              <w:spacing w:line="584" w:lineRule="exact"/>
              <w:jc w:val="left"/>
              <w:rPr>
                <w:rFonts w:hint="eastAsia" w:ascii="Times New Roman" w:hAnsi="Times New Roman" w:eastAsia="仿宋_GB2312" w:cs="Times New Roman"/>
                <w:lang w:val="en-US" w:eastAsia="uk-UA"/>
              </w:rPr>
            </w:pPr>
            <w:r>
              <w:rPr>
                <w:rFonts w:hint="eastAsia" w:ascii="Times New Roman" w:hAnsi="Times New Roman" w:eastAsia="仿宋_GB2312" w:cs="Times New Roman"/>
                <w:lang w:eastAsia="zh-CN"/>
              </w:rPr>
              <w:t>调查问卷</w:t>
            </w:r>
          </w:p>
        </w:tc>
      </w:tr>
    </w:tbl>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2023年中央土壤污染防治资金绩效目标表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9"/>
        <w:gridCol w:w="2115"/>
        <w:gridCol w:w="2055"/>
        <w:gridCol w:w="3075"/>
        <w:gridCol w:w="1635"/>
        <w:gridCol w:w="39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27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83" w:type="dxa"/>
            <w:gridSpan w:val="5"/>
            <w:shd w:val="clear" w:color="auto" w:fill="auto"/>
            <w:vAlign w:val="center"/>
          </w:tcPr>
          <w:p>
            <w:pPr>
              <w:spacing w:line="584" w:lineRule="exact"/>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1.通过项目开展，减少有害物质进入土壤，从源头防控土壤污染。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27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1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0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07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63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90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7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1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数量指标</w:t>
            </w:r>
          </w:p>
        </w:tc>
        <w:tc>
          <w:tcPr>
            <w:tcW w:w="205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污水站设备升级改造工程</w:t>
            </w:r>
          </w:p>
        </w:tc>
        <w:tc>
          <w:tcPr>
            <w:tcW w:w="307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反映污水站设备升级改造工程数量</w:t>
            </w:r>
          </w:p>
        </w:tc>
        <w:tc>
          <w:tcPr>
            <w:tcW w:w="1635" w:type="dxa"/>
            <w:shd w:val="clear" w:color="auto" w:fill="auto"/>
            <w:vAlign w:val="center"/>
          </w:tcPr>
          <w:p>
            <w:pPr>
              <w:spacing w:line="584"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eastAsia="zh-CN"/>
              </w:rPr>
              <w:t>1个</w:t>
            </w:r>
          </w:p>
        </w:tc>
        <w:tc>
          <w:tcPr>
            <w:tcW w:w="390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设备升级改造可研报告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7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1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质量指标</w:t>
            </w:r>
          </w:p>
        </w:tc>
        <w:tc>
          <w:tcPr>
            <w:tcW w:w="205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设备稳定运行率</w:t>
            </w:r>
          </w:p>
        </w:tc>
        <w:tc>
          <w:tcPr>
            <w:tcW w:w="307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反映设备是否正常运行</w:t>
            </w:r>
          </w:p>
        </w:tc>
        <w:tc>
          <w:tcPr>
            <w:tcW w:w="163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≥95%</w:t>
            </w:r>
          </w:p>
        </w:tc>
        <w:tc>
          <w:tcPr>
            <w:tcW w:w="390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设备升级改造可研报告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7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1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时效指标</w:t>
            </w:r>
          </w:p>
        </w:tc>
        <w:tc>
          <w:tcPr>
            <w:tcW w:w="205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项目完成时间</w:t>
            </w:r>
          </w:p>
        </w:tc>
        <w:tc>
          <w:tcPr>
            <w:tcW w:w="307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反映项目是否按时完成</w:t>
            </w:r>
          </w:p>
        </w:tc>
        <w:tc>
          <w:tcPr>
            <w:tcW w:w="163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2023年10月底</w:t>
            </w:r>
          </w:p>
        </w:tc>
        <w:tc>
          <w:tcPr>
            <w:tcW w:w="390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7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1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成本指标</w:t>
            </w:r>
          </w:p>
        </w:tc>
        <w:tc>
          <w:tcPr>
            <w:tcW w:w="205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项目支持资金</w:t>
            </w:r>
          </w:p>
        </w:tc>
        <w:tc>
          <w:tcPr>
            <w:tcW w:w="307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反映中央资金支持情况</w:t>
            </w:r>
          </w:p>
        </w:tc>
        <w:tc>
          <w:tcPr>
            <w:tcW w:w="163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450万元</w:t>
            </w:r>
          </w:p>
        </w:tc>
        <w:tc>
          <w:tcPr>
            <w:tcW w:w="390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冀财资环【2022】106号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79" w:type="dxa"/>
            <w:vMerge w:val="restart"/>
            <w:shd w:val="clear" w:color="auto" w:fill="auto"/>
            <w:vAlign w:val="center"/>
          </w:tcPr>
          <w:p>
            <w:pPr>
              <w:spacing w:line="584"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效果指标</w:t>
            </w:r>
          </w:p>
        </w:tc>
        <w:tc>
          <w:tcPr>
            <w:tcW w:w="211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生态效益指标</w:t>
            </w:r>
          </w:p>
        </w:tc>
        <w:tc>
          <w:tcPr>
            <w:tcW w:w="205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有效改善土壤周边环境</w:t>
            </w:r>
          </w:p>
        </w:tc>
        <w:tc>
          <w:tcPr>
            <w:tcW w:w="307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反映土壤周边环境改善程度</w:t>
            </w:r>
          </w:p>
        </w:tc>
        <w:tc>
          <w:tcPr>
            <w:tcW w:w="163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有效改善</w:t>
            </w:r>
          </w:p>
        </w:tc>
        <w:tc>
          <w:tcPr>
            <w:tcW w:w="390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监测报告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68" w:hRule="atLeast"/>
          <w:jc w:val="center"/>
        </w:trPr>
        <w:tc>
          <w:tcPr>
            <w:tcW w:w="1279" w:type="dxa"/>
            <w:vMerge w:val="continue"/>
            <w:shd w:val="clear" w:color="auto" w:fill="auto"/>
            <w:vAlign w:val="center"/>
          </w:tcPr>
          <w:p>
            <w:pPr>
              <w:spacing w:line="584" w:lineRule="exact"/>
              <w:jc w:val="center"/>
              <w:rPr>
                <w:rFonts w:hint="eastAsia" w:ascii="Times New Roman" w:hAnsi="Times New Roman" w:eastAsia="仿宋_GB2312" w:cs="Times New Roman"/>
                <w:lang w:eastAsia="zh-CN"/>
              </w:rPr>
            </w:pPr>
          </w:p>
        </w:tc>
        <w:tc>
          <w:tcPr>
            <w:tcW w:w="211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可持续影响指标</w:t>
            </w:r>
          </w:p>
        </w:tc>
        <w:tc>
          <w:tcPr>
            <w:tcW w:w="205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保持土壤环境稳定</w:t>
            </w:r>
          </w:p>
        </w:tc>
        <w:tc>
          <w:tcPr>
            <w:tcW w:w="307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反映土壤环境稳定情况</w:t>
            </w:r>
          </w:p>
        </w:tc>
        <w:tc>
          <w:tcPr>
            <w:tcW w:w="163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有效保持</w:t>
            </w:r>
          </w:p>
        </w:tc>
        <w:tc>
          <w:tcPr>
            <w:tcW w:w="390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土壤环境自行监测报告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7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15" w:type="dxa"/>
            <w:shd w:val="clear" w:color="auto" w:fill="auto"/>
            <w:vAlign w:val="center"/>
          </w:tcPr>
          <w:p>
            <w:pPr>
              <w:spacing w:line="584" w:lineRule="exact"/>
              <w:jc w:val="left"/>
              <w:rPr>
                <w:rFonts w:hint="eastAsia" w:ascii="Times New Roman" w:hAnsi="Times New Roman" w:eastAsia="仿宋_GB2312" w:cs="Times New Roman"/>
                <w:lang w:val="en-US" w:eastAsia="uk-UA"/>
              </w:rPr>
            </w:pPr>
            <w:r>
              <w:rPr>
                <w:rFonts w:hint="eastAsia" w:ascii="Times New Roman" w:hAnsi="Times New Roman" w:eastAsia="仿宋_GB2312" w:cs="Times New Roman"/>
                <w:lang w:eastAsia="zh-CN"/>
              </w:rPr>
              <w:t>服务对象满意度指标</w:t>
            </w:r>
          </w:p>
        </w:tc>
        <w:tc>
          <w:tcPr>
            <w:tcW w:w="2055" w:type="dxa"/>
            <w:shd w:val="clear" w:color="auto" w:fill="auto"/>
            <w:vAlign w:val="center"/>
          </w:tcPr>
          <w:p>
            <w:pPr>
              <w:spacing w:line="584" w:lineRule="exact"/>
              <w:jc w:val="left"/>
              <w:rPr>
                <w:rFonts w:hint="eastAsia" w:ascii="Times New Roman" w:hAnsi="Times New Roman" w:eastAsia="仿宋_GB2312" w:cs="Times New Roman"/>
                <w:lang w:val="en-US" w:eastAsia="uk-UA"/>
              </w:rPr>
            </w:pPr>
            <w:r>
              <w:rPr>
                <w:rFonts w:hint="eastAsia" w:ascii="Times New Roman" w:hAnsi="Times New Roman" w:eastAsia="仿宋_GB2312" w:cs="Times New Roman"/>
                <w:lang w:eastAsia="zh-CN"/>
              </w:rPr>
              <w:t>群众满意度</w:t>
            </w:r>
          </w:p>
        </w:tc>
        <w:tc>
          <w:tcPr>
            <w:tcW w:w="3075" w:type="dxa"/>
            <w:shd w:val="clear" w:color="auto" w:fill="auto"/>
            <w:vAlign w:val="center"/>
          </w:tcPr>
          <w:p>
            <w:pPr>
              <w:spacing w:line="584" w:lineRule="exact"/>
              <w:jc w:val="left"/>
              <w:rPr>
                <w:rFonts w:hint="eastAsia" w:ascii="Times New Roman" w:hAnsi="Times New Roman" w:eastAsia="仿宋_GB2312" w:cs="Times New Roman"/>
                <w:lang w:val="en-US" w:eastAsia="uk-UA"/>
              </w:rPr>
            </w:pPr>
            <w:r>
              <w:rPr>
                <w:rFonts w:hint="eastAsia" w:ascii="Times New Roman" w:hAnsi="Times New Roman" w:eastAsia="仿宋_GB2312" w:cs="Times New Roman"/>
                <w:lang w:eastAsia="zh-CN"/>
              </w:rPr>
              <w:t>反映群众满意程度</w:t>
            </w:r>
          </w:p>
        </w:tc>
        <w:tc>
          <w:tcPr>
            <w:tcW w:w="1635" w:type="dxa"/>
            <w:shd w:val="clear" w:color="auto" w:fill="auto"/>
            <w:vAlign w:val="center"/>
          </w:tcPr>
          <w:p>
            <w:pPr>
              <w:spacing w:line="584" w:lineRule="exact"/>
              <w:jc w:val="left"/>
              <w:rPr>
                <w:rFonts w:hint="eastAsia" w:ascii="Times New Roman" w:hAnsi="Times New Roman" w:eastAsia="仿宋_GB2312" w:cs="Times New Roman"/>
                <w:lang w:val="en-US" w:eastAsia="uk-UA"/>
              </w:rPr>
            </w:pPr>
            <w:r>
              <w:rPr>
                <w:rFonts w:hint="eastAsia" w:ascii="Times New Roman" w:hAnsi="Times New Roman" w:eastAsia="仿宋_GB2312" w:cs="Times New Roman"/>
                <w:lang w:eastAsia="zh-CN"/>
              </w:rPr>
              <w:t>≥90%</w:t>
            </w:r>
          </w:p>
        </w:tc>
        <w:tc>
          <w:tcPr>
            <w:tcW w:w="3903" w:type="dxa"/>
            <w:shd w:val="clear" w:color="auto" w:fill="auto"/>
            <w:vAlign w:val="center"/>
          </w:tcPr>
          <w:p>
            <w:pPr>
              <w:spacing w:line="584" w:lineRule="exact"/>
              <w:jc w:val="left"/>
              <w:rPr>
                <w:rFonts w:hint="eastAsia" w:ascii="Times New Roman" w:hAnsi="Times New Roman" w:eastAsia="仿宋_GB2312" w:cs="Times New Roman"/>
                <w:lang w:val="en-US" w:eastAsia="uk-UA"/>
              </w:rPr>
            </w:pPr>
            <w:r>
              <w:rPr>
                <w:rFonts w:hint="eastAsia" w:ascii="Times New Roman" w:hAnsi="Times New Roman" w:eastAsia="仿宋_GB2312" w:cs="Times New Roman"/>
                <w:lang w:eastAsia="zh-CN"/>
              </w:rPr>
              <w:t>实际调查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w:t>
      </w:r>
      <w:bookmarkEnd w:id="0"/>
      <w:r>
        <w:rPr>
          <w:rFonts w:ascii="Times New Roman" w:hAnsi="Times New Roman" w:eastAsia="仿宋_GB2312" w:cs="Times New Roman"/>
          <w:sz w:val="32"/>
          <w:szCs w:val="24"/>
        </w:rPr>
        <w:t>具体内容见下表。</w:t>
      </w:r>
    </w:p>
    <w:p>
      <w:pPr>
        <w:spacing w:line="584" w:lineRule="exact"/>
        <w:jc w:val="center"/>
        <w:outlineLvl w:val="1"/>
        <w:rPr>
          <w:rFonts w:ascii="方正小标宋_GBK" w:eastAsia="方正小标宋_GBK" w:cs="Times New Roman"/>
          <w:sz w:val="32"/>
        </w:rPr>
      </w:pPr>
      <w:bookmarkStart w:id="1" w:name="_Toc64920910"/>
      <w:r>
        <w:rPr>
          <w:rFonts w:hint="eastAsia" w:ascii="方正小标宋_GBK" w:eastAsia="方正小标宋_GBK" w:cs="Times New Roman"/>
          <w:sz w:val="32"/>
        </w:rPr>
        <w:t>部门政府采购预算</w:t>
      </w:r>
      <w:bookmarkEnd w:id="1"/>
    </w:p>
    <w:p>
      <w:pPr>
        <w:spacing w:line="584" w:lineRule="exact"/>
        <w:outlineLvl w:val="1"/>
        <w:rPr>
          <w:rFonts w:ascii="方正小标宋_GBK" w:eastAsia="方正小标宋_GBK" w:cs="Times New Roman"/>
          <w:sz w:val="32"/>
        </w:rPr>
      </w:pPr>
      <w:r>
        <w:rPr>
          <w:rFonts w:hint="eastAsia"/>
          <w:lang w:eastAsia="zh-CN"/>
        </w:rPr>
        <w:t>廊坊市生态环境局大城县分局</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6"/>
              <w:spacing w:line="584" w:lineRule="exact"/>
            </w:pPr>
            <w:r>
              <w:t>政府采购项目来源</w:t>
            </w:r>
          </w:p>
        </w:tc>
        <w:tc>
          <w:tcPr>
            <w:tcW w:w="1134" w:type="dxa"/>
            <w:vMerge w:val="restart"/>
            <w:vAlign w:val="center"/>
          </w:tcPr>
          <w:p>
            <w:pPr>
              <w:pStyle w:val="16"/>
              <w:spacing w:line="584" w:lineRule="exact"/>
            </w:pPr>
            <w:r>
              <w:t>采购物品名称</w:t>
            </w:r>
          </w:p>
        </w:tc>
        <w:tc>
          <w:tcPr>
            <w:tcW w:w="1134" w:type="dxa"/>
            <w:vMerge w:val="restart"/>
            <w:vAlign w:val="center"/>
          </w:tcPr>
          <w:p>
            <w:pPr>
              <w:pStyle w:val="16"/>
              <w:spacing w:line="584" w:lineRule="exact"/>
            </w:pPr>
            <w:r>
              <w:t>政府采购目录序号</w:t>
            </w:r>
          </w:p>
        </w:tc>
        <w:tc>
          <w:tcPr>
            <w:tcW w:w="709" w:type="dxa"/>
            <w:vMerge w:val="restart"/>
            <w:vAlign w:val="center"/>
          </w:tcPr>
          <w:p>
            <w:pPr>
              <w:pStyle w:val="16"/>
              <w:spacing w:line="584" w:lineRule="exact"/>
            </w:pPr>
            <w:r>
              <w:t>计量  单位</w:t>
            </w:r>
          </w:p>
        </w:tc>
        <w:tc>
          <w:tcPr>
            <w:tcW w:w="850" w:type="dxa"/>
            <w:vMerge w:val="restart"/>
            <w:vAlign w:val="center"/>
          </w:tcPr>
          <w:p>
            <w:pPr>
              <w:pStyle w:val="16"/>
              <w:spacing w:line="584" w:lineRule="exact"/>
            </w:pPr>
            <w:r>
              <w:t>数量</w:t>
            </w:r>
          </w:p>
        </w:tc>
        <w:tc>
          <w:tcPr>
            <w:tcW w:w="850" w:type="dxa"/>
            <w:vMerge w:val="restart"/>
            <w:vAlign w:val="center"/>
          </w:tcPr>
          <w:p>
            <w:pPr>
              <w:pStyle w:val="16"/>
              <w:spacing w:line="584" w:lineRule="exact"/>
            </w:pPr>
            <w:r>
              <w:t>单价</w:t>
            </w:r>
          </w:p>
        </w:tc>
        <w:tc>
          <w:tcPr>
            <w:tcW w:w="7712" w:type="dxa"/>
            <w:gridSpan w:val="8"/>
            <w:vAlign w:val="center"/>
          </w:tcPr>
          <w:p>
            <w:pPr>
              <w:pStyle w:val="16"/>
              <w:spacing w:line="584" w:lineRule="exact"/>
            </w:pPr>
            <w:r>
              <w:t>政府采购金额（当年部门预算安排资金）</w:t>
            </w:r>
          </w:p>
        </w:tc>
        <w:tc>
          <w:tcPr>
            <w:tcW w:w="964" w:type="dxa"/>
            <w:vMerge w:val="restart"/>
            <w:vAlign w:val="center"/>
          </w:tcPr>
          <w:p>
            <w:pPr>
              <w:pStyle w:val="16"/>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6"/>
              <w:spacing w:line="584" w:lineRule="exact"/>
            </w:pPr>
            <w:r>
              <w:t>项目名称</w:t>
            </w:r>
          </w:p>
        </w:tc>
        <w:tc>
          <w:tcPr>
            <w:tcW w:w="964" w:type="dxa"/>
            <w:vAlign w:val="center"/>
          </w:tcPr>
          <w:p>
            <w:pPr>
              <w:pStyle w:val="16"/>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6"/>
              <w:spacing w:line="584" w:lineRule="exact"/>
            </w:pPr>
            <w:r>
              <w:t>合计</w:t>
            </w:r>
          </w:p>
        </w:tc>
        <w:tc>
          <w:tcPr>
            <w:tcW w:w="964" w:type="dxa"/>
            <w:vAlign w:val="center"/>
          </w:tcPr>
          <w:p>
            <w:pPr>
              <w:pStyle w:val="16"/>
              <w:spacing w:line="584" w:lineRule="exact"/>
            </w:pPr>
            <w:r>
              <w:t>一般公共预算拨款</w:t>
            </w:r>
          </w:p>
        </w:tc>
        <w:tc>
          <w:tcPr>
            <w:tcW w:w="964" w:type="dxa"/>
            <w:vAlign w:val="center"/>
          </w:tcPr>
          <w:p>
            <w:pPr>
              <w:pStyle w:val="16"/>
              <w:spacing w:line="584" w:lineRule="exact"/>
            </w:pPr>
            <w:r>
              <w:t>基金预算拨款</w:t>
            </w:r>
          </w:p>
        </w:tc>
        <w:tc>
          <w:tcPr>
            <w:tcW w:w="964" w:type="dxa"/>
            <w:vAlign w:val="center"/>
          </w:tcPr>
          <w:p>
            <w:pPr>
              <w:pStyle w:val="16"/>
              <w:spacing w:line="584" w:lineRule="exact"/>
            </w:pPr>
            <w:r>
              <w:t>国有资本经营预算拨款</w:t>
            </w:r>
          </w:p>
        </w:tc>
        <w:tc>
          <w:tcPr>
            <w:tcW w:w="964" w:type="dxa"/>
            <w:vAlign w:val="center"/>
          </w:tcPr>
          <w:p>
            <w:pPr>
              <w:pStyle w:val="16"/>
              <w:spacing w:line="584" w:lineRule="exact"/>
            </w:pPr>
            <w:r>
              <w:t>财政专户核拨</w:t>
            </w:r>
          </w:p>
        </w:tc>
        <w:tc>
          <w:tcPr>
            <w:tcW w:w="964" w:type="dxa"/>
            <w:vAlign w:val="center"/>
          </w:tcPr>
          <w:p>
            <w:pPr>
              <w:pStyle w:val="16"/>
              <w:spacing w:line="584" w:lineRule="exact"/>
            </w:pPr>
            <w:r>
              <w:t>单位    资金</w:t>
            </w:r>
          </w:p>
        </w:tc>
        <w:tc>
          <w:tcPr>
            <w:tcW w:w="964" w:type="dxa"/>
            <w:vAlign w:val="center"/>
          </w:tcPr>
          <w:p>
            <w:pPr>
              <w:pStyle w:val="16"/>
              <w:spacing w:line="584" w:lineRule="exact"/>
            </w:pPr>
            <w:r>
              <w:t>财政拨    款结转</w:t>
            </w:r>
          </w:p>
        </w:tc>
        <w:tc>
          <w:tcPr>
            <w:tcW w:w="964" w:type="dxa"/>
            <w:vAlign w:val="center"/>
          </w:tcPr>
          <w:p>
            <w:pPr>
              <w:pStyle w:val="16"/>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r>
              <w:t>合  计</w:t>
            </w: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8"/>
              <w:spacing w:line="584" w:lineRule="exact"/>
            </w:pPr>
          </w:p>
        </w:tc>
        <w:tc>
          <w:tcPr>
            <w:tcW w:w="964" w:type="dxa"/>
            <w:vAlign w:val="center"/>
          </w:tcPr>
          <w:p>
            <w:pPr>
              <w:pStyle w:val="17"/>
              <w:spacing w:line="584" w:lineRule="exact"/>
            </w:pPr>
          </w:p>
        </w:tc>
        <w:tc>
          <w:tcPr>
            <w:tcW w:w="1134" w:type="dxa"/>
            <w:vAlign w:val="center"/>
          </w:tcPr>
          <w:p>
            <w:pPr>
              <w:pStyle w:val="18"/>
              <w:spacing w:line="584" w:lineRule="exact"/>
            </w:pPr>
          </w:p>
        </w:tc>
        <w:tc>
          <w:tcPr>
            <w:tcW w:w="1134" w:type="dxa"/>
            <w:vAlign w:val="center"/>
          </w:tcPr>
          <w:p>
            <w:pPr>
              <w:pStyle w:val="18"/>
              <w:spacing w:line="584" w:lineRule="exact"/>
            </w:pPr>
          </w:p>
        </w:tc>
        <w:tc>
          <w:tcPr>
            <w:tcW w:w="709" w:type="dxa"/>
            <w:vAlign w:val="center"/>
          </w:tcPr>
          <w:p>
            <w:pPr>
              <w:pStyle w:val="19"/>
              <w:spacing w:line="584" w:lineRule="exact"/>
            </w:pPr>
          </w:p>
        </w:tc>
        <w:tc>
          <w:tcPr>
            <w:tcW w:w="850" w:type="dxa"/>
            <w:vAlign w:val="center"/>
          </w:tcPr>
          <w:p>
            <w:pPr>
              <w:pStyle w:val="17"/>
              <w:spacing w:line="584" w:lineRule="exact"/>
            </w:pPr>
          </w:p>
        </w:tc>
        <w:tc>
          <w:tcPr>
            <w:tcW w:w="850"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420"/>
        <w:rPr>
          <w:rFonts w:hint="default" w:ascii="方正仿宋_GBK" w:hAnsi="方正仿宋_GBK" w:eastAsia="方正仿宋_GBK" w:cs="方正仿宋_GBK"/>
          <w:color w:val="000000"/>
          <w:lang w:val="en-US" w:eastAsia="zh-CN"/>
        </w:rPr>
      </w:pPr>
      <w:r>
        <w:rPr>
          <w:rFonts w:hint="eastAsia" w:ascii="方正仿宋_GBK" w:hAnsi="方正仿宋_GBK" w:eastAsia="方正仿宋_GBK" w:cs="方正仿宋_GBK"/>
          <w:color w:val="000000"/>
          <w:lang w:val="en-US" w:eastAsia="zh-CN"/>
        </w:rPr>
        <w:t xml:space="preserve">    我部门2023年未批复政府采购预算，以空表列示。</w:t>
      </w:r>
    </w:p>
    <w:p>
      <w:pPr>
        <w:autoSpaceDE w:val="0"/>
        <w:autoSpaceDN w:val="0"/>
        <w:adjustRightInd w:val="0"/>
        <w:spacing w:line="584" w:lineRule="exact"/>
        <w:ind w:firstLine="640" w:firstLineChars="200"/>
        <w:jc w:val="left"/>
        <w:rPr>
          <w:rFonts w:ascii="Times New Roman" w:hAnsi="黑体" w:eastAsia="黑体" w:cs="Times New Roman"/>
          <w:sz w:val="32"/>
          <w:szCs w:val="32"/>
        </w:rPr>
      </w:pPr>
      <w:bookmarkStart w:id="2" w:name="_GoBack"/>
      <w:bookmarkEnd w:id="2"/>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廊坊市生态环境局大城县分局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1848.28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192</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VOCs监测仪、PM2.5等常规六参数自动监测仪、非甲烷总烃自动监测仪、气象</w:t>
      </w:r>
      <w:r>
        <w:rPr>
          <w:rFonts w:hint="eastAsia" w:ascii="Times New Roman" w:hAnsi="Times New Roman" w:eastAsia="仿宋_GB2312" w:cs="Times New Roman"/>
          <w:color w:val="auto"/>
          <w:sz w:val="32"/>
          <w:szCs w:val="32"/>
          <w:lang w:val="en-US" w:eastAsia="zh-CN"/>
        </w:rPr>
        <w:t>五参数</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等，已列入政府采购预算</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详见</w:t>
      </w:r>
      <w:r>
        <w:rPr>
          <w:rFonts w:hint="eastAsia" w:ascii="Times New Roman" w:hAnsi="Times New Roman" w:eastAsia="仿宋_GB2312" w:cs="Times New Roman"/>
          <w:color w:val="auto"/>
          <w:sz w:val="32"/>
          <w:szCs w:val="32"/>
        </w:rPr>
        <w:t>政府采购</w:t>
      </w:r>
      <w:r>
        <w:rPr>
          <w:rFonts w:ascii="Times New Roman" w:hAnsi="Times New Roman" w:eastAsia="仿宋_GB2312" w:cs="Times New Roman"/>
          <w:color w:val="auto"/>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w:t>
            </w:r>
            <w:r>
              <w:rPr>
                <w:rFonts w:ascii="Times New Roman" w:hAnsi="Times New Roman" w:eastAsia="仿宋_GB2312" w:cs="Times New Roman"/>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val="en-US" w:eastAsia="zh-CN"/>
              </w:rPr>
              <w:t xml:space="preserve"> 廊坊市生态环境局大城县</w:t>
            </w:r>
            <w:r>
              <w:rPr>
                <w:rFonts w:hint="eastAsia" w:ascii="Times New Roman" w:hAnsi="Times New Roman" w:eastAsia="仿宋_GB2312" w:cs="Times New Roman"/>
                <w:kern w:val="0"/>
                <w:sz w:val="22"/>
                <w:lang w:eastAsia="zh-CN"/>
              </w:rPr>
              <w:t>分局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1848.28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3000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564.28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3000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564.28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342.24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276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941.76</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方正书宋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U1NjdiYjJlOWExMTJmMTI5Y2NmMzVmYWYwNGZhODI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1911385"/>
    <w:rsid w:val="027125E7"/>
    <w:rsid w:val="072A7934"/>
    <w:rsid w:val="13073731"/>
    <w:rsid w:val="13E306DA"/>
    <w:rsid w:val="1C502F39"/>
    <w:rsid w:val="228201CD"/>
    <w:rsid w:val="308A37EF"/>
    <w:rsid w:val="35EA1EB9"/>
    <w:rsid w:val="3E8B454E"/>
    <w:rsid w:val="3F655022"/>
    <w:rsid w:val="475A7FF8"/>
    <w:rsid w:val="48CC18F2"/>
    <w:rsid w:val="49B657BE"/>
    <w:rsid w:val="56395B62"/>
    <w:rsid w:val="57E040E2"/>
    <w:rsid w:val="584B1381"/>
    <w:rsid w:val="5E3E0DA2"/>
    <w:rsid w:val="65D976D1"/>
    <w:rsid w:val="687D1153"/>
    <w:rsid w:val="6B1D22BB"/>
    <w:rsid w:val="6F6124E5"/>
    <w:rsid w:val="71E7368C"/>
    <w:rsid w:val="7E4F64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7078</Words>
  <Characters>7347</Characters>
  <Lines>35</Lines>
  <Paragraphs>10</Paragraphs>
  <TotalTime>3</TotalTime>
  <ScaleCrop>false</ScaleCrop>
  <LinksUpToDate>false</LinksUpToDate>
  <CharactersWithSpaces>7349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安</cp:lastModifiedBy>
  <cp:lastPrinted>2023-01-29T01:01:00Z</cp:lastPrinted>
  <dcterms:modified xsi:type="dcterms:W3CDTF">2023-03-17T10:01:50Z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E0DCD2FAFD4C4EC78104898D7A030BBD</vt:lpwstr>
  </property>
</Properties>
</file>