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大城县交通运输</w:t>
      </w:r>
      <w:r>
        <w:rPr>
          <w:rFonts w:hint="eastAsia" w:ascii="Times New Roman" w:hAnsi="Times New Roman" w:eastAsia="方正小标宋简体" w:cs="Times New Roman"/>
          <w:sz w:val="44"/>
          <w:szCs w:val="44"/>
          <w:lang w:val="en-US" w:eastAsia="zh-CN"/>
        </w:rPr>
        <w:t>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交通运输局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负责运输市场、运输服务、车辆维修、停车场、搬运装卸、机动车性能检测、机动车驾驶学校和驾驶员培训的行业管理。负责城乡客货运输及有关设施规划和管理工作。负责出租车行业管理工作。组织公路及其设施的建设、养护和管理。负责全县公路、物流等有关重点工程建设、工程质量和安全生产的监管。负责全县交通运输基本建设项目招投标活动的监督管理。负责全县业主高速公路及重点干线路网运行监测和协调。承担国防交通战备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eastAsia="宋体" w:cs="宋体"/>
                <w:sz w:val="21"/>
                <w:szCs w:val="21"/>
                <w:lang w:eastAsia="zh-CN"/>
              </w:rPr>
              <w:t>大城县交通运输局</w:t>
            </w:r>
          </w:p>
        </w:tc>
        <w:tc>
          <w:tcPr>
            <w:tcW w:w="1134"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cs="宋体"/>
                <w:sz w:val="21"/>
                <w:szCs w:val="21"/>
                <w:lang w:eastAsia="zh-CN"/>
              </w:rPr>
              <w:t>行政</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cs="宋体"/>
                <w:sz w:val="21"/>
                <w:szCs w:val="21"/>
                <w:lang w:eastAsia="zh-CN"/>
              </w:rPr>
              <w:t>正科级</w:t>
            </w:r>
          </w:p>
        </w:tc>
        <w:tc>
          <w:tcPr>
            <w:tcW w:w="2902" w:type="dxa"/>
            <w:shd w:val="clear" w:color="auto" w:fill="auto"/>
            <w:vAlign w:val="center"/>
          </w:tcPr>
          <w:p>
            <w:pPr>
              <w:jc w:val="center"/>
              <w:rPr>
                <w:rFonts w:ascii="Times New Roman" w:hAnsi="Times New Roman" w:eastAsia="仿宋_GB2312" w:cs="Times New Roman"/>
                <w:b/>
              </w:rPr>
            </w:pPr>
            <w:r>
              <w:rPr>
                <w:rFonts w:hint="eastAsia" w:ascii="宋体" w:hAnsi="宋体" w:eastAsia="宋体" w:cs="宋体"/>
                <w:sz w:val="21"/>
                <w:szCs w:val="21"/>
                <w:lang w:val="en-US" w:eastAsia="zh-CN"/>
              </w:rPr>
              <w:t>财政</w:t>
            </w:r>
            <w:r>
              <w:rPr>
                <w:rFonts w:hint="eastAsia" w:ascii="宋体" w:hAnsi="宋体" w:cs="宋体"/>
                <w:sz w:val="21"/>
                <w:szCs w:val="21"/>
                <w:lang w:val="en-US" w:eastAsia="zh-CN"/>
              </w:rPr>
              <w:t>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大城县交通运输</w:t>
      </w:r>
      <w:r>
        <w:rPr>
          <w:rFonts w:hint="eastAsia" w:ascii="Times New Roman" w:hAnsi="Times New Roman" w:eastAsia="仿宋_GB2312" w:cs="Times New Roman"/>
          <w:sz w:val="32"/>
          <w:szCs w:val="32"/>
          <w:lang w:val="en-US" w:eastAsia="zh-CN"/>
        </w:rPr>
        <w:t>局</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16299.28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12928.24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2976.89</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394.15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16299.28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3736.24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3528.27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207.97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12563.04</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绿化节点工程、农村公路养护改造工程</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年预算收支安排</w:t>
      </w:r>
      <w:r>
        <w:rPr>
          <w:rFonts w:hint="eastAsia" w:ascii="Times New Roman" w:hAnsi="Times New Roman" w:eastAsia="仿宋_GB2312" w:cs="Times New Roman"/>
          <w:sz w:val="32"/>
          <w:szCs w:val="32"/>
          <w:highlight w:val="none"/>
          <w:lang w:val="en-US" w:eastAsia="zh-CN"/>
        </w:rPr>
        <w:t>16299.28</w:t>
      </w:r>
      <w:r>
        <w:rPr>
          <w:rFonts w:ascii="Times New Roman" w:hAnsi="Times New Roman" w:eastAsia="仿宋_GB2312" w:cs="Times New Roman"/>
          <w:sz w:val="32"/>
          <w:szCs w:val="32"/>
          <w:highlight w:val="none"/>
        </w:rPr>
        <w:t>万元，较20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年预算增加</w:t>
      </w:r>
      <w:r>
        <w:rPr>
          <w:rFonts w:hint="eastAsia" w:ascii="Times New Roman" w:hAnsi="Times New Roman" w:eastAsia="仿宋_GB2312" w:cs="Times New Roman"/>
          <w:sz w:val="32"/>
          <w:szCs w:val="32"/>
          <w:highlight w:val="none"/>
          <w:lang w:val="en-US" w:eastAsia="zh-CN"/>
        </w:rPr>
        <w:t>4326.2</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60.98</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人员经费</w:t>
      </w:r>
      <w:r>
        <w:rPr>
          <w:rFonts w:ascii="Times New Roman" w:hAnsi="Times New Roman" w:eastAsia="仿宋_GB2312" w:cs="Times New Roman"/>
          <w:sz w:val="32"/>
          <w:szCs w:val="32"/>
          <w:highlight w:val="none"/>
        </w:rPr>
        <w:t>支出；项目支出增加</w:t>
      </w:r>
      <w:r>
        <w:rPr>
          <w:rFonts w:hint="eastAsia" w:ascii="Times New Roman" w:hAnsi="Times New Roman" w:eastAsia="仿宋_GB2312" w:cs="Times New Roman"/>
          <w:sz w:val="32"/>
          <w:szCs w:val="32"/>
          <w:highlight w:val="none"/>
          <w:lang w:val="en-US" w:eastAsia="zh-CN"/>
        </w:rPr>
        <w:t>4265.22</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增加债券资金安排的工程项目</w:t>
      </w:r>
      <w:r>
        <w:rPr>
          <w:rFonts w:ascii="Times New Roman" w:hAnsi="Times New Roman" w:eastAsia="仿宋_GB2312" w:cs="Times New Roman"/>
          <w:sz w:val="32"/>
          <w:szCs w:val="32"/>
          <w:highlight w:val="none"/>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年，我局机关运行经费共计安排</w:t>
      </w:r>
      <w:r>
        <w:rPr>
          <w:rFonts w:hint="eastAsia" w:ascii="Times New Roman" w:hAnsi="Times New Roman" w:eastAsia="仿宋_GB2312" w:cs="Times New Roman"/>
          <w:sz w:val="32"/>
          <w:szCs w:val="32"/>
          <w:highlight w:val="none"/>
          <w:lang w:val="en-US" w:eastAsia="zh-CN"/>
        </w:rPr>
        <w:t>207.97</w:t>
      </w:r>
      <w:r>
        <w:rPr>
          <w:rFonts w:ascii="Times New Roman" w:hAnsi="Times New Roman" w:eastAsia="仿宋_GB2312" w:cs="Times New Roman"/>
          <w:sz w:val="32"/>
          <w:szCs w:val="32"/>
          <w:highlight w:val="none"/>
        </w:rPr>
        <w:t>万元，主要用于</w:t>
      </w:r>
      <w:r>
        <w:rPr>
          <w:rFonts w:hint="eastAsia" w:ascii="Times New Roman" w:hAnsi="Times New Roman" w:eastAsia="仿宋_GB2312" w:cs="Times New Roman"/>
          <w:sz w:val="32"/>
          <w:szCs w:val="32"/>
          <w:highlight w:val="none"/>
        </w:rPr>
        <w:t>我部门</w:t>
      </w:r>
      <w:r>
        <w:rPr>
          <w:rFonts w:ascii="Times New Roman" w:hAnsi="Times New Roman" w:eastAsia="仿宋_GB2312" w:cs="Times New Roman"/>
          <w:sz w:val="32"/>
          <w:szCs w:val="32"/>
          <w:highlight w:val="none"/>
        </w:rPr>
        <w:t>的日常维修、办公用房水电费、办公用房取暖费、办公用房物业管理费</w:t>
      </w:r>
      <w:r>
        <w:rPr>
          <w:rFonts w:hint="eastAsia" w:ascii="Times New Roman" w:hAnsi="Times New Roman" w:eastAsia="仿宋_GB2312" w:cs="Times New Roman"/>
          <w:sz w:val="32"/>
          <w:szCs w:val="32"/>
          <w:highlight w:val="none"/>
          <w:lang w:eastAsia="zh-CN"/>
        </w:rPr>
        <w:t>、办公费、邮电费</w:t>
      </w:r>
      <w:r>
        <w:rPr>
          <w:rFonts w:hint="eastAsia" w:ascii="Times New Roman" w:hAnsi="Times New Roman" w:eastAsia="仿宋_GB2312" w:cs="Times New Roman"/>
          <w:sz w:val="32"/>
          <w:szCs w:val="32"/>
          <w:highlight w:val="none"/>
        </w:rPr>
        <w:t>等</w:t>
      </w:r>
      <w:r>
        <w:rPr>
          <w:rFonts w:ascii="Times New Roman" w:hAnsi="Times New Roman" w:eastAsia="仿宋_GB2312" w:cs="Times New Roman"/>
          <w:sz w:val="32"/>
          <w:szCs w:val="32"/>
          <w:highlight w:val="none"/>
        </w:rPr>
        <w:t>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eastAsia="zh-CN"/>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年，我局财政拨款“三公”经费预算安排</w:t>
      </w:r>
      <w:r>
        <w:rPr>
          <w:rFonts w:hint="eastAsia" w:ascii="Times New Roman" w:hAnsi="Times New Roman" w:eastAsia="仿宋_GB2312" w:cs="Times New Roman"/>
          <w:sz w:val="32"/>
          <w:szCs w:val="32"/>
          <w:highlight w:val="none"/>
          <w:lang w:val="en-US" w:eastAsia="zh-CN"/>
        </w:rPr>
        <w:t>62.3</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61.5</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61.5</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0.8</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五、绩效预算信息</w:t>
      </w:r>
      <w:r>
        <w:rPr>
          <w:rFonts w:hint="eastAsia" w:ascii="仿宋_GB2312" w:eastAsia="仿宋_GB2312" w:cs="Times New Roman"/>
          <w:sz w:val="32"/>
          <w:szCs w:val="32"/>
          <w:highlight w:val="none"/>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加快推进农村公路改造、津石高速大城西连接线北延等工程，切实改善农村群众出行条件。扎实推进卞庄子路等工程，切实改善群众居住和出行条件。加快实施廊泊路、津保南线绕城环线建设，抓紧做好各项前期工作，力争工程早日取得实质性进展。持续抓好帮扶村街和贫困户、疫情防控、大气污染防治、安全维稳等工作，圆满完成上级交派的各项工作任务。强化行业监管。加强县级以上公路的养护管理，优化公路通行环境，并做好对乡村公路养护的宏观管理和技术指导；下大力气抓好联合治超工作，最大限度地延长公路使用寿命；开展业务指导和行业引导，优化客运、出租车行业整体服务能力和水平，进一步便捷群众出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农村公路建设活动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绩效目标：农村公路建设按计划完成建设里程和投资任务。</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交通配套设施建设活动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绩效目标：其他交通配套设施建设工程顺利开展，工作任务按时完成。</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普通干线公路养护活动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绩效目标：日常养护110公里，小修挖补19000平方米，绿化管护83公里，桥梁管护30座。</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农村公路养护活动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绩效目标：小修挖补15000平方米，路肩加固250公里，水毁恢复15000平方米，路树补植维护15000株。</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公路管理活动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绩效目标：公路管理活动绩效目标：提高公路运行能力，缓解繁忙路段交通压力；维护路产路权，治理超限运输，保障通行能力，提高服务水平。</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绩效指标：行政处罚事项完成率、超限超载率。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w:t>
      </w:r>
      <w:r>
        <w:rPr>
          <w:rFonts w:ascii="Times New Roman" w:hAnsi="Times New Roman" w:eastAsia="仿宋_GB2312" w:cs="Times New Roman"/>
          <w:kern w:val="2"/>
          <w:sz w:val="32"/>
          <w:szCs w:val="32"/>
          <w:lang w:val="en-US" w:eastAsia="zh-CN" w:bidi="ar-SA"/>
        </w:rPr>
        <w:t>道路运输管理活动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对全县道路旅客运输、农村客运公交化改造、货运业发展转型升级、从业人员、道路运输相关业务进行行业管理、市场监管及安全检查，依法行使道路运输行政许可、行政处罚强制权，监督检查有关道路运输法律法规的执行情况，对全县货运源头治超工作进行监督检查。</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绩效指标：营业性客货运周转量目标完成率、行政处罚事项完成率超限超载率。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w:t>
      </w:r>
      <w:r>
        <w:rPr>
          <w:rFonts w:ascii="Times New Roman" w:hAnsi="Times New Roman" w:eastAsia="仿宋_GB2312" w:cs="Times New Roman"/>
          <w:kern w:val="2"/>
          <w:sz w:val="32"/>
          <w:szCs w:val="32"/>
          <w:lang w:val="en-US" w:eastAsia="zh-CN" w:bidi="ar-SA"/>
        </w:rPr>
        <w:t>综合业务管理活动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绩效目标：调研提出规划和建议，工作部署、协调推动、普查统计、督促指导行政审批业务监管，圆满完成县委、</w:t>
      </w:r>
      <w:r>
        <w:rPr>
          <w:rFonts w:hint="eastAsia" w:eastAsia="仿宋_GB2312" w:cs="Times New Roman"/>
          <w:kern w:val="2"/>
          <w:sz w:val="32"/>
          <w:szCs w:val="32"/>
          <w:lang w:val="en-US" w:eastAsia="zh-CN" w:bidi="ar-SA"/>
        </w:rPr>
        <w:t>县</w:t>
      </w:r>
      <w:bookmarkStart w:id="3" w:name="_GoBack"/>
      <w:bookmarkEnd w:id="3"/>
      <w:r>
        <w:rPr>
          <w:rFonts w:ascii="Times New Roman" w:hAnsi="Times New Roman" w:eastAsia="仿宋_GB2312" w:cs="Times New Roman"/>
          <w:kern w:val="2"/>
          <w:sz w:val="32"/>
          <w:szCs w:val="32"/>
          <w:lang w:val="en-US" w:eastAsia="zh-CN" w:bidi="ar-SA"/>
        </w:rPr>
        <w:t>政府交办的各项工作任务。</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绩效指标：工作完成率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w:t>
      </w:r>
      <w:r>
        <w:rPr>
          <w:rFonts w:ascii="Times New Roman" w:hAnsi="Times New Roman" w:eastAsia="仿宋_GB2312" w:cs="Times New Roman"/>
          <w:kern w:val="2"/>
          <w:sz w:val="32"/>
          <w:szCs w:val="32"/>
          <w:lang w:val="en-US" w:eastAsia="zh-CN" w:bidi="ar-SA"/>
        </w:rPr>
        <w:t>综合事务管理活动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绩效目标：加强机关事务性管理，提高机关自身工作能力。</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绩效指标：工作完成率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完善制度建设。制定完善预算绩效管理制度、资金管理办法、工作保障制度等，为全年预算绩效目标的实现奠定制度基础。</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加强支出管理。通过优化支出结构、编细编实预算、加快履行政府采购手续、尽快启动项目、及时支付资金、6 月底前细化代编预算、按规定及时下达资金等多种措施，确保支出进度达标。</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加强绩效运行监控。按要求开展绩效运行监控，发现问题及时采取措施，确保绩效目标如期保质实现。</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做好绩效自评。按要求开展上年度部门预算绩效自评和重点评价工作，对评价中发现的问题及时整改，调整优化支出结构， 提高财政资金使用效益。</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规范财务资产管理。完善财务管理制度，严格审批程序，加强固定资产登记、使用和报废处置管理，做到支出合理，物尽其用。</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w:t>
      </w:r>
      <w:r>
        <w:rPr>
          <w:rFonts w:ascii="Times New Roman" w:hAnsi="Times New Roman" w:eastAsia="仿宋_GB2312" w:cs="Times New Roman"/>
          <w:kern w:val="2"/>
          <w:sz w:val="32"/>
          <w:szCs w:val="32"/>
          <w:lang w:val="en-US" w:eastAsia="zh-CN" w:bidi="ar-SA"/>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w:t>
      </w:r>
      <w:r>
        <w:rPr>
          <w:rFonts w:ascii="Times New Roman" w:hAnsi="Times New Roman" w:eastAsia="仿宋_GB2312" w:cs="Times New Roman"/>
          <w:kern w:val="2"/>
          <w:sz w:val="32"/>
          <w:szCs w:val="32"/>
          <w:lang w:val="en-US" w:eastAsia="zh-CN" w:bidi="ar-SA"/>
        </w:rPr>
        <w:t>加强宣传培训调研等。加强人员培训，提高本部门职工业务素质；加强调研，提出优化财政资金配置、提高资金使用效益的意见；加大宣传力度，强化预算绩效管理意识，促进预算绩 效管理水平进一步提升。</w:t>
      </w:r>
    </w:p>
    <w:p>
      <w:pPr>
        <w:pStyle w:val="15"/>
        <w:rPr>
          <w:rFonts w:ascii="Times New Roman" w:hAnsi="Times New Roman" w:eastAsia="仿宋_GB2312" w:cs="Times New Roman"/>
          <w:kern w:val="2"/>
          <w:sz w:val="32"/>
          <w:szCs w:val="32"/>
          <w:lang w:val="en-US" w:eastAsia="zh-CN" w:bidi="ar-SA"/>
        </w:rPr>
      </w:pPr>
    </w:p>
    <w:p>
      <w:pPr>
        <w:pStyle w:val="15"/>
        <w:rPr>
          <w:rFonts w:ascii="Times New Roman" w:hAnsi="Times New Roman" w:eastAsia="仿宋_GB2312" w:cs="Times New Roman"/>
          <w:kern w:val="2"/>
          <w:sz w:val="32"/>
          <w:szCs w:val="32"/>
          <w:lang w:val="en-US" w:eastAsia="zh-CN" w:bidi="ar-SA"/>
        </w:rPr>
      </w:pP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部门产出</w:t>
            </w:r>
          </w:p>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完成量</w:t>
            </w:r>
          </w:p>
        </w:tc>
        <w:tc>
          <w:tcPr>
            <w:tcW w:w="2172" w:type="dxa"/>
            <w:tcBorders>
              <w:tl2br w:val="nil"/>
              <w:tr2bl w:val="nil"/>
            </w:tcBorders>
            <w:vAlign w:val="top"/>
          </w:tcPr>
          <w:p>
            <w:pPr>
              <w:keepNext w:val="0"/>
              <w:keepLines w:val="0"/>
              <w:widowControl/>
              <w:suppressLineNumbers w:val="0"/>
              <w:jc w:val="left"/>
              <w:textAlignment w:val="top"/>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完成工作率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100.00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验收合格率</w:t>
            </w:r>
          </w:p>
        </w:tc>
        <w:tc>
          <w:tcPr>
            <w:tcW w:w="2172" w:type="dxa"/>
            <w:tcBorders>
              <w:tl2br w:val="nil"/>
              <w:tr2bl w:val="nil"/>
            </w:tcBorders>
            <w:vAlign w:val="top"/>
          </w:tcPr>
          <w:p>
            <w:pPr>
              <w:keepNext w:val="0"/>
              <w:keepLines w:val="0"/>
              <w:widowControl/>
              <w:suppressLineNumbers w:val="0"/>
              <w:jc w:val="left"/>
              <w:textAlignment w:val="top"/>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工作完成合格率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95.00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按时完成率</w:t>
            </w:r>
          </w:p>
        </w:tc>
        <w:tc>
          <w:tcPr>
            <w:tcW w:w="2172" w:type="dxa"/>
            <w:tcBorders>
              <w:tl2br w:val="nil"/>
              <w:tr2bl w:val="nil"/>
            </w:tcBorders>
            <w:vAlign w:val="top"/>
          </w:tcPr>
          <w:p>
            <w:pPr>
              <w:keepNext w:val="0"/>
              <w:keepLines w:val="0"/>
              <w:widowControl/>
              <w:suppressLineNumbers w:val="0"/>
              <w:jc w:val="left"/>
              <w:textAlignment w:val="top"/>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工作按时完成情况</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95.00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成本控制率</w:t>
            </w:r>
          </w:p>
        </w:tc>
        <w:tc>
          <w:tcPr>
            <w:tcW w:w="2172" w:type="dxa"/>
            <w:tcBorders>
              <w:tl2br w:val="nil"/>
              <w:tr2bl w:val="nil"/>
            </w:tcBorders>
            <w:vAlign w:val="top"/>
          </w:tcPr>
          <w:p>
            <w:pPr>
              <w:keepNext w:val="0"/>
              <w:keepLines w:val="0"/>
              <w:widowControl/>
              <w:suppressLineNumbers w:val="0"/>
              <w:jc w:val="left"/>
              <w:textAlignment w:val="top"/>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成本控制在预算范围内</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100.00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部门</w:t>
            </w:r>
            <w:r>
              <w:rPr>
                <w:rFonts w:hint="eastAsia" w:ascii="方正书宋_GBK" w:eastAsia="方正书宋_GBK"/>
              </w:rPr>
              <w:t>效果</w:t>
            </w:r>
          </w:p>
          <w:p>
            <w:pPr>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社会各界对交通工作认可</w:t>
            </w:r>
          </w:p>
        </w:tc>
        <w:tc>
          <w:tcPr>
            <w:tcW w:w="2172" w:type="dxa"/>
            <w:tcBorders>
              <w:tl2br w:val="nil"/>
              <w:tr2bl w:val="nil"/>
            </w:tcBorders>
            <w:vAlign w:val="center"/>
          </w:tcPr>
          <w:p>
            <w:pPr>
              <w:widowControl/>
              <w:adjustRightInd w:val="0"/>
              <w:snapToGrid w:val="0"/>
              <w:jc w:val="left"/>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提高社会认可度</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提高</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通过交通工作提高社会经济效益</w:t>
            </w:r>
          </w:p>
        </w:tc>
        <w:tc>
          <w:tcPr>
            <w:tcW w:w="21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提高为全县经济发展</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提高</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rPr>
              <w:t>可持续影响</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交通工作持续保障社会交通便利</w:t>
            </w:r>
          </w:p>
        </w:tc>
        <w:tc>
          <w:tcPr>
            <w:tcW w:w="21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持续对全县交通提供便利</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可持续</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受益人群满意度</w:t>
            </w:r>
          </w:p>
        </w:tc>
        <w:tc>
          <w:tcPr>
            <w:tcW w:w="2172" w:type="dxa"/>
            <w:tcBorders>
              <w:tl2br w:val="nil"/>
              <w:tr2bl w:val="nil"/>
            </w:tcBorders>
            <w:noWrap/>
            <w:vAlign w:val="center"/>
          </w:tcPr>
          <w:p>
            <w:pPr>
              <w:widowControl/>
              <w:adjustRightInd w:val="0"/>
              <w:snapToGrid w:val="0"/>
              <w:jc w:val="left"/>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受益人群满意度</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85.00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lang w:val="en-US" w:eastAsia="zh-CN"/>
        </w:rPr>
        <w:t>2018大城县农村公路养护改造项目</w:t>
      </w:r>
      <w:r>
        <w:rPr>
          <w:rFonts w:ascii="Times New Roman" w:hAnsi="Times New Roman" w:eastAsia="仿宋_GB2312" w:cs="Times New Roman"/>
          <w:sz w:val="28"/>
        </w:rPr>
        <w:t>绩效目标表</w:t>
      </w:r>
      <w:bookmarkStart w:id="0" w:name="_Toc29799657"/>
      <w:bookmarkEnd w:id="0"/>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rFonts w:eastAsia="宋体"/>
                <w:lang w:val="en-US" w:eastAsia="zh-CN" w:bidi="ar"/>
              </w:rPr>
              <w:t>[13102522P000080100021]</w:t>
            </w:r>
            <w:r>
              <w:rPr>
                <w:rStyle w:val="17"/>
                <w:lang w:val="en-US" w:eastAsia="zh-CN" w:bidi="ar"/>
              </w:rPr>
              <w:t>（</w:t>
            </w:r>
            <w:r>
              <w:rPr>
                <w:rStyle w:val="16"/>
                <w:rFonts w:eastAsia="宋体"/>
                <w:lang w:val="en-US" w:eastAsia="zh-CN" w:bidi="ar"/>
              </w:rPr>
              <w:t>2022</w:t>
            </w:r>
            <w:r>
              <w:rPr>
                <w:rStyle w:val="17"/>
                <w:lang w:val="en-US" w:eastAsia="zh-CN" w:bidi="ar"/>
              </w:rPr>
              <w:t>年）</w:t>
            </w:r>
            <w:r>
              <w:rPr>
                <w:rStyle w:val="16"/>
                <w:rFonts w:eastAsia="宋体"/>
                <w:lang w:val="en-US" w:eastAsia="zh-CN" w:bidi="ar"/>
              </w:rPr>
              <w:t>2018</w:t>
            </w:r>
            <w:r>
              <w:rPr>
                <w:rStyle w:val="17"/>
                <w:lang w:val="en-US" w:eastAsia="zh-CN" w:bidi="ar"/>
              </w:rPr>
              <w:t>大城县农村公路养护改造项目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 xml:space="preserve">对大城县农村公路 18 条、长 69.92 公里，桥梁 3 座，进行提升改造，提升通行质量，改善道路行驶环境。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17"/>
                <w:rFonts w:hint="eastAsia"/>
                <w:i w:val="0"/>
                <w:iCs w:val="0"/>
                <w:lang w:val="en-US" w:eastAsia="zh-CN" w:bidi="ar"/>
              </w:rPr>
            </w:pPr>
            <w:r>
              <w:rPr>
                <w:rStyle w:val="17"/>
                <w:rFonts w:hint="eastAsia"/>
                <w:i w:val="0"/>
                <w:iCs w:val="0"/>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17"/>
                <w:rFonts w:hint="eastAsia"/>
                <w:i w:val="0"/>
                <w:iCs w:val="0"/>
                <w:lang w:val="en-US" w:eastAsia="zh-CN" w:bidi="ar"/>
              </w:rPr>
            </w:pPr>
            <w:r>
              <w:rPr>
                <w:rStyle w:val="17"/>
                <w:rFonts w:hint="eastAsia"/>
                <w:i w:val="0"/>
                <w:iCs w:val="0"/>
                <w:lang w:val="en-US" w:eastAsia="zh-CN" w:bidi="ar"/>
              </w:rPr>
              <w:t>对大城县农村公路 18 条、长 69.92 公里，桥梁 3 座，进行提升改造，提升通行质量，改善道路行驶环境。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17"/>
                <w:rFonts w:hint="default"/>
                <w:i w:val="0"/>
                <w:iCs w:val="0"/>
                <w:lang w:val="en-US" w:eastAsia="zh-CN" w:bidi="ar"/>
              </w:rPr>
            </w:pPr>
            <w:r>
              <w:rPr>
                <w:rStyle w:val="17"/>
                <w:rFonts w:hint="eastAsia"/>
                <w:i w:val="0"/>
                <w:iCs w:val="0"/>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17"/>
                <w:rFonts w:hint="eastAsia"/>
                <w:i w:val="0"/>
                <w:iCs w:val="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公路养护数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考察农村公路养护公里数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69.92</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公里</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桥梁数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考察项目改造桥梁个数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3</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座</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验收合格率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考察项目质量合格情况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完成及时性</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考察项目完工的及时情况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项目预算控制数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达到预期目标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公路交通流量增长率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通车流量较工程未施工前的增长率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20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长效管理机制健全性</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反映长效管理机制健全性情况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健全</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考察通行人员的满意程度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22"/>
                <w:szCs w:val="22"/>
                <w:u w:val="none"/>
                <w:lang w:val="en-US" w:eastAsia="zh-CN" w:bidi="ar"/>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eastAsia="zh-CN"/>
              </w:rPr>
            </w:pPr>
          </w:p>
        </w:tc>
      </w:tr>
    </w:tbl>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r>
        <w:rPr>
          <w:rFonts w:ascii="Times New Roman" w:hAnsi="Times New Roman" w:eastAsia="仿宋_GB2312" w:cs="Times New Roman"/>
          <w:vanish/>
          <w:sz w:val="28"/>
        </w:rPr>
        <w:t>{ TC 2、办公自动化（OA）和督查督办系统升级及推广费绩效目标表 \f C \l 1 }</w:t>
      </w: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hint="default" w:ascii="Times New Roman" w:hAnsi="Times New Roman" w:eastAsia="仿宋_GB2312" w:cs="Times New Roman"/>
          <w:sz w:val="28"/>
          <w:lang w:val="en-US" w:eastAsia="zh-CN"/>
        </w:rPr>
        <w:t>2019</w:t>
      </w:r>
      <w:r>
        <w:rPr>
          <w:rFonts w:hint="eastAsia" w:ascii="Times New Roman" w:hAnsi="Times New Roman" w:eastAsia="仿宋_GB2312" w:cs="Times New Roman"/>
          <w:sz w:val="28"/>
          <w:lang w:val="en-US" w:eastAsia="zh-CN"/>
        </w:rPr>
        <w:t>年大城县地方道路安全设施整治工程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[13102522P000084100014]</w:t>
            </w:r>
            <w:r>
              <w:rPr>
                <w:rFonts w:hint="eastAsia" w:ascii="宋体" w:hAnsi="宋体" w:eastAsia="宋体" w:cs="宋体"/>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2022</w:t>
            </w:r>
            <w:r>
              <w:rPr>
                <w:rFonts w:hint="eastAsia" w:ascii="宋体" w:hAnsi="宋体" w:eastAsia="宋体" w:cs="宋体"/>
                <w:i w:val="0"/>
                <w:iCs w:val="0"/>
                <w:color w:val="000000"/>
                <w:kern w:val="0"/>
                <w:sz w:val="22"/>
                <w:szCs w:val="22"/>
                <w:u w:val="none"/>
                <w:lang w:val="en-US" w:eastAsia="zh-CN" w:bidi="ar"/>
              </w:rPr>
              <w:t>年）</w:t>
            </w:r>
            <w:r>
              <w:rPr>
                <w:rFonts w:hint="default" w:ascii="Calibri" w:hAnsi="Calibri" w:eastAsia="宋体" w:cs="Calibri"/>
                <w:i w:val="0"/>
                <w:iCs w:val="0"/>
                <w:color w:val="000000"/>
                <w:kern w:val="0"/>
                <w:sz w:val="22"/>
                <w:szCs w:val="22"/>
                <w:u w:val="none"/>
                <w:lang w:val="en-US" w:eastAsia="zh-CN" w:bidi="ar"/>
              </w:rPr>
              <w:t>2019</w:t>
            </w:r>
            <w:r>
              <w:rPr>
                <w:rFonts w:hint="eastAsia" w:ascii="宋体" w:hAnsi="宋体" w:eastAsia="宋体" w:cs="宋体"/>
                <w:i w:val="0"/>
                <w:iCs w:val="0"/>
                <w:color w:val="000000"/>
                <w:kern w:val="0"/>
                <w:sz w:val="22"/>
                <w:szCs w:val="22"/>
                <w:u w:val="none"/>
                <w:lang w:val="en-US" w:eastAsia="zh-CN" w:bidi="ar"/>
              </w:rPr>
              <w:t>年大城县地方道路安全设施整治工程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 xml:space="preserve">"通过项目的实施，完成波形梁护栏13358米，安装各类标志牌294套，警示桩890块的施工，完善路网结构，降低出行成本，节约社会资源。      </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通过项目的实施，完成波形梁护栏13358米，安装各类标志牌294套，警示桩890块的施工，完善路网结构，降低出行成本，节约社会资源。</w:t>
            </w:r>
            <w:r>
              <w:rPr>
                <w:rFonts w:hint="eastAsia" w:ascii="宋体" w:hAnsi="宋体" w:eastAsia="宋体" w:cs="宋体"/>
                <w:i w:val="0"/>
                <w:iCs w:val="0"/>
                <w:color w:val="000000"/>
                <w:kern w:val="0"/>
                <w:sz w:val="22"/>
                <w:szCs w:val="22"/>
                <w:u w:val="none"/>
                <w:lang w:val="en-US" w:eastAsia="zh-CN" w:bidi="ar"/>
              </w:rPr>
              <w:tab/>
            </w:r>
            <w:r>
              <w:rPr>
                <w:rFonts w:hint="eastAsia" w:ascii="宋体" w:hAnsi="宋体" w:eastAsia="宋体" w:cs="宋体"/>
                <w:i w:val="0"/>
                <w:iCs w:val="0"/>
                <w:color w:val="000000"/>
                <w:kern w:val="0"/>
                <w:sz w:val="22"/>
                <w:szCs w:val="22"/>
                <w:u w:val="none"/>
                <w:lang w:val="en-US" w:eastAsia="zh-CN" w:bidi="ar"/>
              </w:rPr>
              <w:tab/>
            </w:r>
            <w:r>
              <w:rPr>
                <w:rFonts w:hint="eastAsia" w:ascii="宋体" w:hAnsi="宋体" w:eastAsia="宋体" w:cs="宋体"/>
                <w:i w:val="0"/>
                <w:iCs w:val="0"/>
                <w:color w:val="000000"/>
                <w:kern w:val="0"/>
                <w:sz w:val="22"/>
                <w:szCs w:val="22"/>
                <w:u w:val="none"/>
                <w:lang w:val="en-US" w:eastAsia="zh-CN" w:bidi="ar"/>
              </w:rPr>
              <w:tab/>
            </w:r>
            <w:r>
              <w:rPr>
                <w:rFonts w:hint="eastAsia" w:ascii="宋体" w:hAnsi="宋体" w:eastAsia="宋体" w:cs="宋体"/>
                <w:i w:val="0"/>
                <w:iCs w:val="0"/>
                <w:color w:val="000000"/>
                <w:kern w:val="0"/>
                <w:sz w:val="22"/>
                <w:szCs w:val="22"/>
                <w:u w:val="none"/>
                <w:lang w:val="en-US" w:eastAsia="zh-CN" w:bidi="ar"/>
              </w:rPr>
              <w:tab/>
            </w:r>
            <w:r>
              <w:rPr>
                <w:rFonts w:hint="eastAsia" w:ascii="宋体" w:hAnsi="宋体" w:eastAsia="宋体" w:cs="宋体"/>
                <w:i w:val="0"/>
                <w:iCs w:val="0"/>
                <w:color w:val="000000"/>
                <w:kern w:val="0"/>
                <w:sz w:val="22"/>
                <w:szCs w:val="22"/>
                <w:u w:val="none"/>
                <w:lang w:val="en-US" w:eastAsia="zh-CN" w:bidi="ar"/>
              </w:rPr>
              <w:tab/>
            </w:r>
            <w:r>
              <w:rPr>
                <w:rFonts w:hint="eastAsia" w:ascii="宋体" w:hAnsi="宋体" w:eastAsia="宋体" w:cs="宋体"/>
                <w:i w:val="0"/>
                <w:iCs w:val="0"/>
                <w:color w:val="000000"/>
                <w:kern w:val="0"/>
                <w:sz w:val="22"/>
                <w:szCs w:val="22"/>
                <w:u w:val="none"/>
                <w:lang w:val="en-US" w:eastAsia="zh-CN" w:bidi="ar"/>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梁护栏米数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考察安装波形梁护栏的米数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13358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米</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标志牌套数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考察安装标志牌的套数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294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套</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警示桩块数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考察完成警示桩的块数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890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块</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健全</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Calibri" w:hAnsi="Calibri" w:eastAsia="宋体" w:cs="Calibri"/>
                <w:i w:val="0"/>
                <w:iCs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Calibri" w:hAnsi="Calibri" w:eastAsia="宋体" w:cs="Calibri"/>
                <w:i w:val="0"/>
                <w:iCs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numPr>
          <w:ilvl w:val="0"/>
          <w:numId w:val="0"/>
        </w:numPr>
        <w:jc w:val="left"/>
        <w:outlineLvl w:val="1"/>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333333333</w:t>
      </w: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hint="default" w:ascii="Times New Roman" w:hAnsi="Times New Roman" w:eastAsia="黑体" w:cs="Times New Roman"/>
          <w:sz w:val="32"/>
          <w:szCs w:val="32"/>
          <w:lang w:val="en-US" w:eastAsia="zh-CN"/>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vanish/>
          <w:sz w:val="28"/>
          <w:lang w:val="en-US" w:eastAsia="zh-CN"/>
        </w:rPr>
        <w:t xml:space="preserve">           </w:t>
      </w:r>
      <w:r>
        <w:rPr>
          <w:rFonts w:hint="eastAsia" w:ascii="Times New Roman" w:hAnsi="Times New Roman" w:eastAsia="黑体" w:cs="Times New Roman"/>
          <w:sz w:val="32"/>
          <w:szCs w:val="32"/>
          <w:lang w:val="en-US" w:eastAsia="zh-CN"/>
        </w:rPr>
        <w:t>3、</w:t>
      </w:r>
      <w:r>
        <w:rPr>
          <w:rFonts w:ascii="Times New Roman" w:hAnsi="Times New Roman" w:eastAsia="仿宋_GB2312" w:cs="Times New Roman"/>
          <w:sz w:val="28"/>
          <w:lang w:val="en-US" w:eastAsia="zh-CN"/>
        </w:rPr>
        <w:t>2019</w:t>
      </w:r>
      <w:r>
        <w:rPr>
          <w:rFonts w:hint="eastAsia" w:ascii="Times New Roman" w:hAnsi="Times New Roman" w:eastAsia="仿宋_GB2312" w:cs="Times New Roman"/>
          <w:sz w:val="28"/>
          <w:lang w:val="en-US" w:eastAsia="zh-CN"/>
        </w:rPr>
        <w:t>年大城县农村公路养护改造项目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Style w:val="18"/>
                <w:rFonts w:eastAsia="宋体"/>
                <w:lang w:val="en-US" w:eastAsia="zh-CN" w:bidi="ar"/>
              </w:rPr>
              <w:t>[13102522P00008110002N]</w:t>
            </w:r>
            <w:r>
              <w:rPr>
                <w:rFonts w:hint="eastAsia" w:ascii="宋体" w:hAnsi="宋体" w:eastAsia="宋体" w:cs="宋体"/>
                <w:i w:val="0"/>
                <w:iCs w:val="0"/>
                <w:color w:val="000000"/>
                <w:kern w:val="0"/>
                <w:sz w:val="22"/>
                <w:szCs w:val="22"/>
                <w:u w:val="none"/>
                <w:lang w:val="en-US" w:eastAsia="zh-CN" w:bidi="ar"/>
              </w:rPr>
              <w:t>（</w:t>
            </w:r>
            <w:r>
              <w:rPr>
                <w:rStyle w:val="18"/>
                <w:rFonts w:eastAsia="宋体"/>
                <w:lang w:val="en-US" w:eastAsia="zh-CN" w:bidi="ar"/>
              </w:rPr>
              <w:t>2022</w:t>
            </w:r>
            <w:r>
              <w:rPr>
                <w:rFonts w:hint="eastAsia" w:ascii="宋体" w:hAnsi="宋体" w:eastAsia="宋体" w:cs="宋体"/>
                <w:i w:val="0"/>
                <w:iCs w:val="0"/>
                <w:color w:val="000000"/>
                <w:kern w:val="0"/>
                <w:sz w:val="22"/>
                <w:szCs w:val="22"/>
                <w:u w:val="none"/>
                <w:lang w:val="en-US" w:eastAsia="zh-CN" w:bidi="ar"/>
              </w:rPr>
              <w:t>年）</w:t>
            </w:r>
            <w:r>
              <w:rPr>
                <w:rStyle w:val="18"/>
                <w:rFonts w:eastAsia="宋体"/>
                <w:lang w:val="en-US" w:eastAsia="zh-CN" w:bidi="ar"/>
              </w:rPr>
              <w:t>2019</w:t>
            </w:r>
            <w:r>
              <w:rPr>
                <w:rFonts w:hint="eastAsia" w:ascii="宋体" w:hAnsi="宋体" w:eastAsia="宋体" w:cs="宋体"/>
                <w:i w:val="0"/>
                <w:iCs w:val="0"/>
                <w:color w:val="000000"/>
                <w:kern w:val="0"/>
                <w:sz w:val="22"/>
                <w:szCs w:val="22"/>
                <w:u w:val="none"/>
                <w:lang w:val="en-US" w:eastAsia="zh-CN" w:bidi="ar"/>
              </w:rPr>
              <w:t>年大城县农村公路养护改造项目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 xml:space="preserve">完成农村公路29条、全长约62.16公里，桥梁12座施工，提升通行质量，改善道路行驶环境。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完成农村公路29条、全长约62.16公里，桥梁12座施工，提升通行质量，改善道路行驶环境。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62.16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公里</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桥梁数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考察项目改造桥梁个数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座</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考察项目完工的及时情况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健全</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62.16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公里</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w:t>
      </w:r>
      <w:r>
        <w:rPr>
          <w:rFonts w:hint="default" w:ascii="Times New Roman" w:hAnsi="Times New Roman" w:eastAsia="仿宋_GB2312" w:cs="Times New Roman"/>
          <w:sz w:val="28"/>
          <w:lang w:val="en-US" w:eastAsia="zh-CN"/>
        </w:rPr>
        <w:t>2019</w:t>
      </w:r>
      <w:r>
        <w:rPr>
          <w:rFonts w:hint="eastAsia" w:ascii="Times New Roman" w:hAnsi="Times New Roman" w:eastAsia="仿宋_GB2312" w:cs="Times New Roman"/>
          <w:sz w:val="28"/>
          <w:lang w:val="en-US" w:eastAsia="zh-CN"/>
        </w:rPr>
        <w:t>年大城县乡村道路硬化工程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02"/>
        <w:gridCol w:w="1402"/>
        <w:gridCol w:w="1497"/>
        <w:gridCol w:w="3686"/>
        <w:gridCol w:w="1577"/>
        <w:gridCol w:w="1120"/>
        <w:gridCol w:w="2256"/>
        <w:gridCol w:w="1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[13102522P00008210001Q]</w:t>
            </w:r>
            <w:r>
              <w:rPr>
                <w:rFonts w:hint="eastAsia" w:ascii="宋体" w:hAnsi="宋体" w:eastAsia="宋体" w:cs="宋体"/>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2022</w:t>
            </w:r>
            <w:r>
              <w:rPr>
                <w:rFonts w:hint="eastAsia" w:ascii="宋体" w:hAnsi="宋体" w:eastAsia="宋体" w:cs="宋体"/>
                <w:i w:val="0"/>
                <w:iCs w:val="0"/>
                <w:color w:val="000000"/>
                <w:kern w:val="0"/>
                <w:sz w:val="22"/>
                <w:szCs w:val="22"/>
                <w:u w:val="none"/>
                <w:lang w:val="en-US" w:eastAsia="zh-CN" w:bidi="ar"/>
              </w:rPr>
              <w:t>年）</w:t>
            </w:r>
            <w:r>
              <w:rPr>
                <w:rFonts w:hint="default" w:ascii="Calibri" w:hAnsi="Calibri" w:eastAsia="宋体" w:cs="Calibri"/>
                <w:i w:val="0"/>
                <w:iCs w:val="0"/>
                <w:color w:val="000000"/>
                <w:kern w:val="0"/>
                <w:sz w:val="22"/>
                <w:szCs w:val="22"/>
                <w:u w:val="none"/>
                <w:lang w:val="en-US" w:eastAsia="zh-CN" w:bidi="ar"/>
              </w:rPr>
              <w:t>2019</w:t>
            </w:r>
            <w:r>
              <w:rPr>
                <w:rFonts w:hint="eastAsia" w:ascii="宋体" w:hAnsi="宋体" w:eastAsia="宋体" w:cs="宋体"/>
                <w:i w:val="0"/>
                <w:iCs w:val="0"/>
                <w:color w:val="000000"/>
                <w:kern w:val="0"/>
                <w:sz w:val="22"/>
                <w:szCs w:val="22"/>
                <w:u w:val="none"/>
                <w:lang w:val="en-US" w:eastAsia="zh-CN" w:bidi="ar"/>
              </w:rPr>
              <w:t>年大城县乡村道路硬化工程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 xml:space="preserve">通过项目开展，完成22050平方米的道路硬化，有效地改善旧有道路路况差，区提高公路的通行能力和整体路网的通达深度。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iCs w:val="0"/>
                <w:color w:val="000000"/>
                <w:kern w:val="0"/>
                <w:sz w:val="22"/>
                <w:szCs w:val="22"/>
                <w:u w:val="none"/>
                <w:lang w:val="en-US" w:eastAsia="zh-CN" w:bidi="ar"/>
              </w:rPr>
              <w:t>通过项目开展，完成22050平方米的道路硬化，有效地改善旧有道路路况差，区提高公路的通行能力和整体路网的通达深度。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道路硬化面积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考察道路硬化的面积数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22050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w:t>
      </w:r>
      <w:r>
        <w:rPr>
          <w:rFonts w:hint="default" w:ascii="Times New Roman" w:hAnsi="Times New Roman" w:eastAsia="仿宋_GB2312" w:cs="Times New Roman"/>
          <w:sz w:val="28"/>
          <w:lang w:val="en-US" w:eastAsia="zh-CN"/>
        </w:rPr>
        <w:t>2020</w:t>
      </w:r>
      <w:r>
        <w:rPr>
          <w:rFonts w:hint="eastAsia" w:ascii="Times New Roman" w:hAnsi="Times New Roman" w:eastAsia="仿宋_GB2312" w:cs="Times New Roman"/>
          <w:sz w:val="28"/>
          <w:lang w:val="en-US" w:eastAsia="zh-CN"/>
        </w:rPr>
        <w:t>年农村公路养护改造（二期）</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[13102522P00008310001E]</w:t>
            </w:r>
            <w:r>
              <w:rPr>
                <w:rFonts w:hint="eastAsia" w:ascii="宋体" w:hAnsi="宋体" w:eastAsia="宋体" w:cs="宋体"/>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2022</w:t>
            </w:r>
            <w:r>
              <w:rPr>
                <w:rFonts w:hint="eastAsia" w:ascii="宋体" w:hAnsi="宋体" w:eastAsia="宋体" w:cs="宋体"/>
                <w:i w:val="0"/>
                <w:iCs w:val="0"/>
                <w:color w:val="000000"/>
                <w:kern w:val="0"/>
                <w:sz w:val="22"/>
                <w:szCs w:val="22"/>
                <w:u w:val="none"/>
                <w:lang w:val="en-US" w:eastAsia="zh-CN" w:bidi="ar"/>
              </w:rPr>
              <w:t>年）</w:t>
            </w:r>
            <w:r>
              <w:rPr>
                <w:rFonts w:hint="default" w:ascii="Calibri" w:hAnsi="Calibri" w:eastAsia="宋体" w:cs="Calibri"/>
                <w:i w:val="0"/>
                <w:iCs w:val="0"/>
                <w:color w:val="000000"/>
                <w:kern w:val="0"/>
                <w:sz w:val="22"/>
                <w:szCs w:val="22"/>
                <w:u w:val="none"/>
                <w:lang w:val="en-US" w:eastAsia="zh-CN" w:bidi="ar"/>
              </w:rPr>
              <w:t>2020</w:t>
            </w:r>
            <w:r>
              <w:rPr>
                <w:rFonts w:hint="eastAsia" w:ascii="宋体" w:hAnsi="宋体" w:eastAsia="宋体" w:cs="宋体"/>
                <w:i w:val="0"/>
                <w:iCs w:val="0"/>
                <w:color w:val="000000"/>
                <w:kern w:val="0"/>
                <w:sz w:val="22"/>
                <w:szCs w:val="22"/>
                <w:u w:val="none"/>
                <w:lang w:val="en-US" w:eastAsia="zh-CN" w:bidi="ar"/>
              </w:rPr>
              <w:t>年农村公路养护改造（二期）</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 xml:space="preserve">对4条农村公路进行修建，增加9.835公里，改善道路行驶环境。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iCs w:val="0"/>
                <w:color w:val="000000"/>
                <w:kern w:val="0"/>
                <w:sz w:val="22"/>
                <w:szCs w:val="22"/>
                <w:u w:val="none"/>
                <w:lang w:val="en-US" w:eastAsia="zh-CN" w:bidi="ar"/>
              </w:rPr>
              <w:t>对4条农村公路进行修建，增加9.835公里，改善道路行驶环境。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修建公路数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考察农村公路修建公里数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9.84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完成及时率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w:t>
      </w:r>
      <w:r>
        <w:rPr>
          <w:rFonts w:hint="default" w:ascii="Times New Roman" w:hAnsi="Times New Roman" w:eastAsia="仿宋_GB2312" w:cs="Times New Roman"/>
          <w:sz w:val="28"/>
          <w:lang w:val="en-US" w:eastAsia="zh-CN"/>
        </w:rPr>
        <w:t>2020</w:t>
      </w:r>
      <w:r>
        <w:rPr>
          <w:rFonts w:ascii="Times New Roman" w:hAnsi="Times New Roman" w:eastAsia="仿宋_GB2312" w:cs="Times New Roman"/>
          <w:sz w:val="28"/>
          <w:lang w:val="en-US" w:eastAsia="zh-CN"/>
        </w:rPr>
        <w:t>年农村公路养护改造</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[13102522P000007100046]2020</w:t>
            </w:r>
            <w:r>
              <w:rPr>
                <w:rStyle w:val="19"/>
                <w:lang w:val="en-US" w:eastAsia="zh-CN" w:bidi="ar"/>
              </w:rPr>
              <w:t>年农村公路养护改造</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4000.000000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完成农村公路66条共计115公里大修，对20座桥梁重建，提升通行质量，改善道路行驶环境。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iCs w:val="0"/>
                <w:color w:val="000000"/>
                <w:kern w:val="0"/>
                <w:sz w:val="22"/>
                <w:szCs w:val="22"/>
                <w:u w:val="none"/>
                <w:lang w:val="en-US" w:eastAsia="zh-CN" w:bidi="ar"/>
              </w:rPr>
              <w:t>完成农村公路66条共计115公里大修，对20座桥梁重建，提升通行质量，改善道路行驶环境。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修建公路数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考察农村公路修建公里数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115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桥梁数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考察项目桥梁重建个数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完成及时率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7、</w:t>
      </w:r>
      <w:r>
        <w:rPr>
          <w:rFonts w:hint="default" w:ascii="Times New Roman" w:hAnsi="Times New Roman" w:eastAsia="仿宋_GB2312" w:cs="Times New Roman"/>
          <w:sz w:val="28"/>
          <w:lang w:val="en-US" w:eastAsia="zh-CN"/>
        </w:rPr>
        <w:t>202</w:t>
      </w: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lang w:val="en-US" w:eastAsia="zh-CN"/>
        </w:rPr>
        <w:t>年农村公路养护改造</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[13102522P00000810004U]2021</w:t>
            </w:r>
            <w:r>
              <w:rPr>
                <w:rFonts w:hint="eastAsia" w:ascii="宋体" w:hAnsi="宋体" w:eastAsia="宋体" w:cs="宋体"/>
                <w:i w:val="0"/>
                <w:iCs w:val="0"/>
                <w:color w:val="000000"/>
                <w:kern w:val="0"/>
                <w:sz w:val="22"/>
                <w:szCs w:val="22"/>
                <w:u w:val="none"/>
                <w:lang w:val="en-US" w:eastAsia="zh-CN" w:bidi="ar"/>
              </w:rPr>
              <w:t>年农村公路改造工程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1400.000000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完成对100公里农村公路的修建、对20座桥梁的重建，解决农村公路通行问题，确保公路安全畅通。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iCs w:val="0"/>
                <w:color w:val="000000"/>
                <w:kern w:val="0"/>
                <w:sz w:val="22"/>
                <w:szCs w:val="22"/>
                <w:u w:val="none"/>
                <w:lang w:val="en-US" w:eastAsia="zh-CN" w:bidi="ar"/>
              </w:rPr>
              <w:t>完成对100公里农村公路的修建、对20座桥梁的重建，解决农村公路通行问题，确保公路安全畅通。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公路修建数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考察农村公路修建公里数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桥梁数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考察项目桥梁重建个数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考察项目是否按规定及时完工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8、</w:t>
      </w:r>
      <w:r>
        <w:rPr>
          <w:rFonts w:hint="eastAsia" w:ascii="Times New Roman" w:hAnsi="Times New Roman" w:eastAsia="仿宋_GB2312" w:cs="Times New Roman"/>
          <w:sz w:val="28"/>
          <w:lang w:val="en-US" w:eastAsia="zh-CN"/>
        </w:rPr>
        <w:t>安全生产专项业务费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[13102522P00007210001H]</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年）安全生产专项业务费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通过培训、宣传和隐患排查，避免安全事故的发生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通过培训、宣传和隐患排查，避免安全事故的发生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灭火器年检数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考察灭火器年检的个数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宣传条幅</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考察购买宣传条幅的个数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培训手册数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考察培训手册数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册</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宣传彩页</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考察宣传彩页的页数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页</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宣传品数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考察购买宣传品抽纸的个数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企业数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考察安全隐患排查企业数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购置质量合格率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考察购买商品的质量情况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安全隐患排查覆盖率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考察安全隐患排查覆盖情况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考察项目是否在规定的时间内及时完成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预算成本控制数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考察成本控制在预算额度范围内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提高安全意识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反映项目提高了交通运输安全意识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隐患整改率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已整改隐患数占执法发现的隐患总数的比率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考察培训人员的满意程度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9、</w:t>
      </w:r>
      <w:r>
        <w:rPr>
          <w:rFonts w:hint="eastAsia" w:ascii="Times New Roman" w:hAnsi="Times New Roman" w:eastAsia="仿宋_GB2312" w:cs="Times New Roman"/>
          <w:sz w:val="28"/>
          <w:lang w:val="en-US" w:eastAsia="zh-CN"/>
        </w:rPr>
        <w:t>陈大线（正大街</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津保南线）段大修工程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[13102522P00009010001L]</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年）陈大线（正大街</w:t>
            </w:r>
            <w:r>
              <w:rPr>
                <w:rFonts w:hint="default" w:ascii="Calibri" w:hAnsi="Calibri" w:eastAsia="宋体" w:cs="Calibri"/>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津保南线）段大修工程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完成陈大线（正大街-津保南线）全长 1065 米建设任务，增加了通车流量，保证公路安全畅通。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完成陈大线（正大街-津保南线）全长 1065 米建设任务，增加了通车流量，保证公路安全畅通。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1.07</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考察项目是否按规定及时完工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10、</w:t>
      </w:r>
      <w:r>
        <w:rPr>
          <w:rFonts w:hint="eastAsia" w:ascii="Times New Roman" w:hAnsi="Times New Roman" w:eastAsia="仿宋_GB2312" w:cs="Times New Roman"/>
          <w:sz w:val="28"/>
          <w:lang w:val="en-US" w:eastAsia="zh-CN"/>
        </w:rPr>
        <w:t>陈大线（祖寺路</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龙街连接线段）绿化养护改造项目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[13102522P00009710001C]</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年）陈大线（祖寺路</w:t>
            </w:r>
            <w:r>
              <w:rPr>
                <w:rFonts w:hint="default" w:ascii="Calibri" w:hAnsi="Calibri" w:eastAsia="宋体" w:cs="Calibri"/>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龙街连接线段）绿化养护改造项目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完成绿化长度2350米，绿化面积约10万平方米，改善公路景观，提高行车安全。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完成绿化长度2350米，绿化面积约10万平方米，改善公路景观，提高行车安全。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考察绿化面积数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150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11、</w:t>
      </w:r>
      <w:r>
        <w:rPr>
          <w:rFonts w:hint="eastAsia" w:ascii="Times New Roman" w:hAnsi="Times New Roman" w:eastAsia="仿宋_GB2312" w:cs="Times New Roman"/>
          <w:sz w:val="28"/>
          <w:lang w:val="en-US" w:eastAsia="zh-CN"/>
        </w:rPr>
        <w:t>陈大线节点改造养护工程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[13102522P00009610001N]</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年）陈大线节点改造养护工程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"通过项目的开展，完成4.2万平方米左右的面积进行绿化改善公路景观，提高行车安全，      </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通过项目的开展，完成4.2万平方米左右的面积进行绿化改善公路景观，提高行车安全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考察绿化平方米数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42000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12、</w:t>
      </w:r>
      <w:r>
        <w:rPr>
          <w:rFonts w:hint="eastAsia" w:ascii="Times New Roman" w:hAnsi="Times New Roman" w:eastAsia="仿宋_GB2312" w:cs="Times New Roman"/>
          <w:sz w:val="28"/>
          <w:lang w:val="en-US" w:eastAsia="zh-CN"/>
        </w:rPr>
        <w:t>陈大线节点改造养护工程电力设施迁移费用</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[13102522P00011010001J]</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年）陈大线节点改造养护工程电力设施迁移费用</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完成绿化长度8.8公里，绿化面积约10.5万平方米，改善公路景观，提高行车安全。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完成绿化长度8.8公里，绿化面积约10.5万平方米，改善公路景观，提高行车安全。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线路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10千伏线路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2.33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千米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线路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电缆线路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0.4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千米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提高夜晚行车的安全性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为夜晚行车提供安全舒适的交通环境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提升道路亮化美观</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提升道路亮化美观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考察群众的满意程度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13</w:t>
      </w:r>
      <w:r>
        <w:rPr>
          <w:rFonts w:hint="eastAsia" w:ascii="Times New Roman" w:hAnsi="Times New Roman" w:eastAsia="仿宋_GB2312" w:cs="Times New Roman"/>
          <w:sz w:val="28"/>
          <w:lang w:val="en-US" w:eastAsia="zh-CN"/>
        </w:rPr>
        <w:t>、陈大线绿化隔离带养护项目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[13102522P000098100012]</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年）陈大线绿化隔离带养护项目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开展本项目对公路美化路容路貌，提升整体形象，给行驶车辆提供舒适的旅途环境，给驾车人员视觉新鲜感，有效缓解疲劳，提高安全行车几率。美化城市。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开展本项目对公路美化路容路貌，提升整体形象，给行驶车辆提供舒适的旅途环境。美化城市。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中央隔离防护</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搭设遮阴（防寒）棚1.6万平方米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16.29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两侧绿化带防护</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搭设遮阴（防寒）棚3.28万平方米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3.28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减少周围环境污染</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对周围环境的影响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14、</w:t>
      </w:r>
      <w:r>
        <w:rPr>
          <w:rFonts w:hint="eastAsia" w:ascii="Times New Roman" w:hAnsi="Times New Roman" w:eastAsia="仿宋_GB2312" w:cs="Times New Roman"/>
          <w:sz w:val="28"/>
          <w:lang w:val="en-US" w:eastAsia="zh-CN"/>
        </w:rPr>
        <w:t>陈大线绿化养护项目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[13102522P00009510002L]</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年）陈大线绿化养护项目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"完成绿化长度8.8公里，绿化面积约10.5万平方米，改善公路景观，提高行车安全。      </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改善公路景观，提高行车安全。</w:t>
            </w:r>
            <w:r>
              <w:rPr>
                <w:rFonts w:hint="eastAsia" w:ascii="宋体" w:hAnsi="宋体" w:eastAsia="宋体" w:cs="宋体"/>
                <w:i w:val="0"/>
                <w:iCs w:val="0"/>
                <w:color w:val="000000"/>
                <w:sz w:val="15"/>
                <w:szCs w:val="15"/>
                <w:u w:val="none"/>
              </w:rPr>
              <w:tab/>
            </w:r>
            <w:r>
              <w:rPr>
                <w:rFonts w:hint="eastAsia" w:ascii="宋体" w:hAnsi="宋体" w:eastAsia="宋体" w:cs="宋体"/>
                <w:i w:val="0"/>
                <w:iCs w:val="0"/>
                <w:color w:val="000000"/>
                <w:sz w:val="15"/>
                <w:szCs w:val="15"/>
                <w:u w:val="none"/>
              </w:rPr>
              <w:tab/>
            </w:r>
            <w:r>
              <w:rPr>
                <w:rFonts w:hint="eastAsia" w:ascii="宋体" w:hAnsi="宋体" w:eastAsia="宋体" w:cs="宋体"/>
                <w:i w:val="0"/>
                <w:iCs w:val="0"/>
                <w:color w:val="000000"/>
                <w:sz w:val="15"/>
                <w:szCs w:val="15"/>
                <w:u w:val="none"/>
              </w:rPr>
              <w:tab/>
            </w:r>
            <w:r>
              <w:rPr>
                <w:rFonts w:hint="eastAsia" w:ascii="宋体" w:hAnsi="宋体" w:eastAsia="宋体" w:cs="宋体"/>
                <w:i w:val="0"/>
                <w:iCs w:val="0"/>
                <w:color w:val="000000"/>
                <w:sz w:val="15"/>
                <w:szCs w:val="15"/>
                <w:u w:val="none"/>
              </w:rPr>
              <w:tab/>
            </w:r>
            <w:r>
              <w:rPr>
                <w:rFonts w:hint="eastAsia" w:ascii="宋体" w:hAnsi="宋体" w:eastAsia="宋体" w:cs="宋体"/>
                <w:i w:val="0"/>
                <w:iCs w:val="0"/>
                <w:color w:val="000000"/>
                <w:sz w:val="15"/>
                <w:szCs w:val="15"/>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考察绿化面积数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157.5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15、</w:t>
      </w:r>
      <w:r>
        <w:rPr>
          <w:rFonts w:hint="eastAsia" w:ascii="Times New Roman" w:hAnsi="Times New Roman" w:eastAsia="仿宋_GB2312" w:cs="Times New Roman"/>
          <w:sz w:val="28"/>
          <w:lang w:val="en-US" w:eastAsia="zh-CN"/>
        </w:rPr>
        <w:t>创城制作公交车公益广告</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[13102522P00007610002U]</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年）创城制作公交车公益广告</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16.050000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对公交车张贴公益广告1063张。汽车站更换、增加公益广告20张控制成本不超量和浪费，确保质量合格，按资金支出计划实施。制作更新标准达到创建省级文明城市要求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制作更新标准达到创建省级文明城市要求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制作公益广告</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在239辆辆新能源公交车每辆车张贴1063张公益广告</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1063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优良率100%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按规定要求为立式和墙饰公益广告，确保质量优良。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分季度按支出计划完成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控制成本率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不要超量，杜绝浪费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起到更好的宣传教育目的，</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对公交车、汽车站公益广告制作更新达到创建省级文明城市要求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群众对全域公交满意度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16、</w:t>
      </w:r>
      <w:r>
        <w:rPr>
          <w:rFonts w:hint="eastAsia" w:ascii="Times New Roman" w:hAnsi="Times New Roman" w:eastAsia="仿宋_GB2312" w:cs="Times New Roman"/>
          <w:sz w:val="28"/>
          <w:lang w:val="en-US" w:eastAsia="zh-CN"/>
        </w:rPr>
        <w:t>大城县城内道路养护工程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[13102522P00010610001D]</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年）大城县城内道路养护工程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通过对城内15条道路养护、改造9169米道路、55870㎡的绿化，达到提高行车安全，改善公路景观的效果。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Calibri" w:hAnsi="Calibri" w:eastAsia="宋体" w:cs="Calibri"/>
                <w:i w:val="0"/>
                <w:color w:val="000000"/>
                <w:kern w:val="0"/>
                <w:sz w:val="22"/>
                <w:szCs w:val="22"/>
                <w:u w:val="none"/>
                <w:lang w:val="en-US" w:eastAsia="zh-CN" w:bidi="ar"/>
              </w:rPr>
              <w:t>达到提高行车安全，改善公路景观的效果。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考察改造道路长度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9.17</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考察绿化面积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55870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考察是否按规定及时完工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考察人民群众的满意程度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17、</w:t>
      </w:r>
      <w:r>
        <w:rPr>
          <w:rFonts w:hint="eastAsia" w:ascii="Times New Roman" w:hAnsi="Times New Roman" w:eastAsia="仿宋_GB2312" w:cs="Times New Roman"/>
          <w:sz w:val="28"/>
          <w:lang w:val="en-US" w:eastAsia="zh-CN"/>
        </w:rPr>
        <w:t>大城县干线公路野外段绿化提升工程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[13102522P000093100029]</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年）大城县干线公路野外段绿化提升工程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完成绿化里程21.8公里，改善公路景观，提高行车安全。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考察绿化面积数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21.8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18、</w:t>
      </w:r>
      <w:r>
        <w:rPr>
          <w:rFonts w:hint="eastAsia" w:ascii="Times New Roman" w:hAnsi="Times New Roman" w:eastAsia="仿宋_GB2312" w:cs="Times New Roman"/>
          <w:sz w:val="28"/>
          <w:lang w:val="en-US" w:eastAsia="zh-CN"/>
        </w:rPr>
        <w:t>大城县津保南线（县城连接线段）道路绿化养护工程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[13102522P00009410002Y]</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年）大城县津保南线（县城连接线段）道路绿化养护工程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完成绿化面积约1030亩，改善公路景观，提高行车安全。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考察绿化面积数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1030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A1人民20水平</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建成后利用使用情况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19、</w:t>
      </w:r>
      <w:r>
        <w:rPr>
          <w:rFonts w:hint="eastAsia" w:ascii="Times New Roman" w:hAnsi="Times New Roman" w:eastAsia="仿宋_GB2312" w:cs="Times New Roman"/>
          <w:sz w:val="28"/>
          <w:lang w:val="en-US" w:eastAsia="zh-CN"/>
        </w:rPr>
        <w:t>大城县旅游精品线改造提升工程养护资金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[13102522P00010510001P]</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年）大城县旅游精品线改造提升工程养护资金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通过项目的开展，实现公路绿化美化公路景观，改善公路生态环境，保障行车舒适安全畅通。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实现公路绿化美化公路景观，改善公路生态环境，保障行车舒适安全畅通。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考察养护面积数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1037</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路面维修数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考察路面维修平米数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5220.31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工程合格率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工程质量合格的数量占工程总数的比率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考察工作按时完成的及时性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预算控制成本数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旅游精品线提升工程经费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提高行车舒适安全性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提高公路行车的舒适性安全性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提升公路景观</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考察是否提升了公路绿化美化</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居民满意度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20、</w:t>
      </w:r>
      <w:r>
        <w:rPr>
          <w:rFonts w:hint="eastAsia" w:ascii="Times New Roman" w:hAnsi="Times New Roman" w:eastAsia="仿宋_GB2312" w:cs="Times New Roman"/>
          <w:sz w:val="28"/>
          <w:lang w:val="en-US" w:eastAsia="zh-CN"/>
        </w:rPr>
        <w:t>大石路排水工程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[13102522P00008810001T]</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年）大石路排水工程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对大石路魏胡过村段积水设置523米排水管道，解决积水问题，提高通行安全。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解决积水问题，提高通行安全。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排水管道长度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考察排水管道的长度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523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考察项目是否按计划及时完成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解决路面积水问题</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考察是否解决了路面积水问题</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解决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通行人员满意度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21、</w:t>
      </w:r>
      <w:r>
        <w:rPr>
          <w:rFonts w:hint="eastAsia" w:ascii="Times New Roman" w:hAnsi="Times New Roman" w:eastAsia="仿宋_GB2312" w:cs="Times New Roman"/>
          <w:sz w:val="28"/>
          <w:lang w:val="en-US" w:eastAsia="zh-CN"/>
        </w:rPr>
        <w:t>大祥连东三条路</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Style w:val="20"/>
                <w:rFonts w:eastAsia="宋体"/>
                <w:lang w:val="en-US" w:eastAsia="zh-CN" w:bidi="ar"/>
              </w:rPr>
              <w:t>[13102522P00027110001B]</w:t>
            </w:r>
            <w:r>
              <w:rPr>
                <w:rFonts w:hint="eastAsia" w:ascii="宋体" w:hAnsi="宋体" w:eastAsia="宋体" w:cs="宋体"/>
                <w:i w:val="0"/>
                <w:color w:val="000000"/>
                <w:kern w:val="0"/>
                <w:sz w:val="22"/>
                <w:szCs w:val="22"/>
                <w:u w:val="none"/>
                <w:lang w:val="en-US" w:eastAsia="zh-CN" w:bidi="ar"/>
              </w:rPr>
              <w:t>（</w:t>
            </w:r>
            <w:r>
              <w:rPr>
                <w:rStyle w:val="20"/>
                <w:rFonts w:eastAsia="宋体"/>
                <w:lang w:val="en-US" w:eastAsia="zh-CN" w:bidi="ar"/>
              </w:rPr>
              <w:t>2022</w:t>
            </w:r>
            <w:r>
              <w:rPr>
                <w:rFonts w:hint="eastAsia" w:ascii="宋体" w:hAnsi="宋体" w:eastAsia="宋体" w:cs="宋体"/>
                <w:i w:val="0"/>
                <w:color w:val="000000"/>
                <w:kern w:val="0"/>
                <w:sz w:val="22"/>
                <w:szCs w:val="22"/>
                <w:u w:val="none"/>
                <w:lang w:val="en-US" w:eastAsia="zh-CN" w:bidi="ar"/>
              </w:rPr>
              <w:t>年）大祥连东三条路</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完成对共计1.8公里的3条农村公路的修建，解决农村公路通行问题，提升通行质量，改善道路行驶环境，确保畅通。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解决农村公路通行问题，提升通行质量，改善道路行驶环境，确保畅通。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考察农村公路修建的公里数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提升通行质量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考察是否提升了通行质量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22、</w:t>
      </w:r>
      <w:r>
        <w:rPr>
          <w:rFonts w:hint="eastAsia" w:ascii="Times New Roman" w:hAnsi="Times New Roman" w:eastAsia="仿宋_GB2312" w:cs="Times New Roman"/>
          <w:sz w:val="28"/>
          <w:lang w:val="en-US" w:eastAsia="zh-CN"/>
        </w:rPr>
        <w:t>干线公路清扫设备质保金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[13102522P00012410001G]</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年）干线公路清扫设备质保金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19.450000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通过购置洗扫车、清洗车及吸尘车，确保公路路面洒水降尘、绿化养护等基础设施等工作提质提效。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确保公路路面洒水降尘、绿化养护等基础设施等工作提质提效。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洗扫车购置数量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考察购置洗扫车的数量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清洗车购置数量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考察购置清洗车的数量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吸尘车购置数量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考察购置吸尘车的数量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购置质量合格率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购置质量合格的数量占购置总数量的比率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设备购置及时性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完成购置时间</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成本控制在预算额度范围内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提高工作效率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考察是否提高了工作效率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考察人民群众的满意程度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23、</w:t>
      </w:r>
      <w:r>
        <w:rPr>
          <w:rFonts w:hint="eastAsia" w:ascii="Times New Roman" w:hAnsi="Times New Roman" w:eastAsia="仿宋_GB2312" w:cs="Times New Roman"/>
          <w:sz w:val="28"/>
          <w:lang w:val="en-US" w:eastAsia="zh-CN"/>
        </w:rPr>
        <w:t>公交客运企业政策性亏损资金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[13102522P00012110001F]</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年）公交客运企业政策性亏损资金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更好的促进公交企业发展，更加方便人民群众出行。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更好的促进公交企业发展，更加方便人民群众出行。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239辆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车辆行驶证、等级证书、购买车辆票据。</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2家客运公交企业</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客运企业经营许可证</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优良率100%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资金发放到位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在6月底前资金用于新能源公交车。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控制成本率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按规定将补贴资金直接发送客运企业。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低碳环保出行，农村客运班线公交化运营</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更好的实现我县全域公交化运营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低碳环保</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人民群众出行更加方便</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环保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对人民群众进行走访调查，满意度在95%以上。</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24、</w:t>
      </w:r>
      <w:r>
        <w:rPr>
          <w:rFonts w:hint="eastAsia" w:ascii="Times New Roman" w:hAnsi="Times New Roman" w:eastAsia="仿宋_GB2312" w:cs="Times New Roman"/>
          <w:sz w:val="28"/>
          <w:lang w:val="en-US" w:eastAsia="zh-CN"/>
        </w:rPr>
        <w:t>关于提前下达</w:t>
      </w:r>
      <w:r>
        <w:rPr>
          <w:rFonts w:hint="default" w:ascii="Times New Roman" w:hAnsi="Times New Roman" w:eastAsia="仿宋_GB2312" w:cs="Times New Roman"/>
          <w:sz w:val="28"/>
          <w:lang w:val="en-US" w:eastAsia="zh-CN"/>
        </w:rPr>
        <w:t>2022</w:t>
      </w:r>
      <w:r>
        <w:rPr>
          <w:rFonts w:hint="eastAsia" w:ascii="Times New Roman" w:hAnsi="Times New Roman" w:eastAsia="仿宋_GB2312" w:cs="Times New Roman"/>
          <w:sz w:val="28"/>
          <w:lang w:val="en-US" w:eastAsia="zh-CN"/>
        </w:rPr>
        <w:t>年农村公路建设养护发展专项资金的通知</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[13102522P00008510001R]</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年）关于提前下达</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年农村公路建设养护发展专项资金的通知</w:t>
            </w:r>
            <w:r>
              <w:rPr>
                <w:rFonts w:hint="default" w:ascii="Calibri" w:hAnsi="Calibri" w:eastAsia="宋体" w:cs="Calibri"/>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356.000000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通过养护总里程1206.833公里，确保农村公路畅洁美。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确保农村公路畅洁美。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农村公路养护公程量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1026.83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公路养护质量验收合格率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验收合格数占养护总数量的比率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养护工程完成及时性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实际养护成本</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通行车流量较以前增长率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提高路面完好率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考察是否提高了路面完好情况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受益年份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可受益年</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沿路居民满意度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25、</w:t>
      </w:r>
      <w:r>
        <w:rPr>
          <w:rFonts w:hint="eastAsia" w:ascii="Times New Roman" w:hAnsi="Times New Roman" w:eastAsia="仿宋_GB2312" w:cs="Times New Roman"/>
          <w:sz w:val="28"/>
          <w:lang w:val="en-US" w:eastAsia="zh-CN"/>
        </w:rPr>
        <w:t>关于提前下达</w:t>
      </w:r>
      <w:r>
        <w:rPr>
          <w:rFonts w:hint="default" w:ascii="Times New Roman" w:hAnsi="Times New Roman" w:eastAsia="仿宋_GB2312" w:cs="Times New Roman"/>
          <w:sz w:val="28"/>
          <w:lang w:val="en-US" w:eastAsia="zh-CN"/>
        </w:rPr>
        <w:t>2022</w:t>
      </w:r>
      <w:r>
        <w:rPr>
          <w:rFonts w:hint="eastAsia" w:ascii="Times New Roman" w:hAnsi="Times New Roman" w:eastAsia="仿宋_GB2312" w:cs="Times New Roman"/>
          <w:sz w:val="28"/>
          <w:lang w:val="en-US" w:eastAsia="zh-CN"/>
        </w:rPr>
        <w:t>年普通国省干线公路建设养护发展专项资金的通知（治超）</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[13102522P00012010001R]</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年）关于提前下达</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年普通国省干线公路建设养护发展专项资金的通知（治超）</w:t>
            </w:r>
            <w:r>
              <w:rPr>
                <w:rFonts w:hint="default" w:ascii="Calibri" w:hAnsi="Calibri" w:eastAsia="宋体" w:cs="Calibri"/>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超限超载车辆减少，提高社会满意度，保护公路路产，降低车辆尾气排放，更利于环境的保护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超限超载车辆减少，提高社会满意度，保护公路路产，降低车辆尾气排放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及时发现超限超载率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预期成本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预期成本</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环境更加整洁</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治理前比较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公路损坏状态减慢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社会公众满意度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调查中满意和较满意的社会群众占调查总数的比例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26、</w:t>
      </w:r>
      <w:r>
        <w:rPr>
          <w:rFonts w:hint="eastAsia" w:ascii="Times New Roman" w:hAnsi="Times New Roman" w:eastAsia="仿宋_GB2312" w:cs="Times New Roman"/>
          <w:sz w:val="28"/>
          <w:lang w:val="en-US" w:eastAsia="zh-CN"/>
        </w:rPr>
        <w:t>关于提前下达</w:t>
      </w:r>
      <w:r>
        <w:rPr>
          <w:rFonts w:hint="default" w:ascii="Times New Roman" w:hAnsi="Times New Roman" w:eastAsia="仿宋_GB2312" w:cs="Times New Roman"/>
          <w:sz w:val="28"/>
          <w:lang w:val="en-US" w:eastAsia="zh-CN"/>
        </w:rPr>
        <w:t>2022</w:t>
      </w:r>
      <w:r>
        <w:rPr>
          <w:rFonts w:hint="eastAsia" w:ascii="Times New Roman" w:hAnsi="Times New Roman" w:eastAsia="仿宋_GB2312" w:cs="Times New Roman"/>
          <w:sz w:val="28"/>
          <w:lang w:val="en-US" w:eastAsia="zh-CN"/>
        </w:rPr>
        <w:t>年普通国省干线公路建设养护发展专项资金的通知</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[13102522P00011310001K]</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年）关于提前下达</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年普通国省干线公路建设养护发展专项资金的通知</w:t>
            </w:r>
            <w:r>
              <w:rPr>
                <w:rFonts w:hint="default" w:ascii="Calibri" w:hAnsi="Calibri" w:eastAsia="宋体" w:cs="Calibri"/>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180.000000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通过开展完成干线公路日常养护工作，实现路面良好的使用功能，保持设施功能完善，保持路容靓丽，确保公路桥梁畅通、安全。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实现路面良好的使用功能，保持设施功能完善，保持路容靓丽，确保公路桥梁畅通、安全。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实际完成公路养护工程量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105.91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公路养护工程合格率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公路养护工程质量合格的数量占养护工程总数的比率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预算控制成本数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公路日常养护经费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增强路面的服务能力和使用寿命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考察是否增强了路面的服务能力和使用寿命</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增强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保证公路整体环境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考察项目实施后，是否保证了公路整体环境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促进公路的发展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为经济的发展提供有效服务管理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促进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公路的养护及管理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社会调查满意度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27、</w:t>
      </w:r>
      <w:r>
        <w:rPr>
          <w:rFonts w:hint="eastAsia" w:ascii="Times New Roman" w:hAnsi="Times New Roman" w:eastAsia="仿宋_GB2312" w:cs="Times New Roman"/>
          <w:sz w:val="28"/>
          <w:lang w:val="en-US" w:eastAsia="zh-CN"/>
        </w:rPr>
        <w:t>国省干线养护资金</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[13102522P00011210001X]</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年）国省干线养护资金</w:t>
            </w:r>
            <w:r>
              <w:rPr>
                <w:rFonts w:hint="default" w:ascii="Calibri" w:hAnsi="Calibri" w:eastAsia="宋体" w:cs="Calibri"/>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452.000000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通过开展完成干线公路日常养护工作，实现路面良好的使用功能，保持设施功能完善，保持路容靓丽，确保公路桥梁畅通、安全。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实现路面良好的使用功能，保持设施功能完善，保持路容靓丽，确保公路桥梁畅通、安全。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实际完成公路养护工程量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119.51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公路养护工程合格率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公路养护工程质量合格的数量占养护工程总数的比率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考察公路养护按时完成的及时性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预算控制成本数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公路日常养护经费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452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保障公路安全畅通</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考察是否保障了公路安全畅通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保证公路整体环境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考察是否保证了公路整体环境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延长路面的使用寿命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考察是否延长了路面的使用寿命</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延长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通行人员的满意度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28、</w:t>
      </w:r>
      <w:r>
        <w:rPr>
          <w:rFonts w:hint="eastAsia" w:ascii="Times New Roman" w:hAnsi="Times New Roman" w:eastAsia="仿宋_GB2312" w:cs="Times New Roman"/>
          <w:sz w:val="28"/>
          <w:lang w:val="en-US" w:eastAsia="zh-CN"/>
        </w:rPr>
        <w:t>行政中心路面维修工程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[13102522P000122100015]</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年）行政中心路面维修工程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通过挖补旧路成挖补旧路1209.45m2、4cm沥青混凝土罩面8063m2，降低安全隐患，提高整体环境。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降低安全隐患，提高整体环境。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旧路面积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挖补旧路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1209.45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4cm沥青混凝土罩面面积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4cm沥青混凝土罩面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8063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降低安全隐患</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消除安全隐患情况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29、</w:t>
      </w:r>
      <w:r>
        <w:rPr>
          <w:rFonts w:hint="eastAsia" w:ascii="Times New Roman" w:hAnsi="Times New Roman" w:eastAsia="仿宋_GB2312" w:cs="Times New Roman"/>
          <w:sz w:val="28"/>
          <w:lang w:val="en-US" w:eastAsia="zh-CN"/>
        </w:rPr>
        <w:t>行政中心人行道及路缘石维修工程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[13102522P00012310001T]</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年）行政中心人行道及路缘石维修工程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提高整体环境，节约社会资源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提高整体环境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拆除旧路缘石数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拆除旧路缘石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75.31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立方米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更换路缘石长度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更换路缘石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1793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拆除清运旧人行道数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拆除清运旧人行道</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123.28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立方米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更换人行道砖数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更换人行道砖</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1541.02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维修雨水井数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维修雨水井</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更换井盖井篦子数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更换井盖井篦子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降低安全隐患</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消除安全隐患情况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30、</w:t>
      </w:r>
      <w:r>
        <w:rPr>
          <w:rFonts w:hint="eastAsia" w:ascii="Times New Roman" w:hAnsi="Times New Roman" w:eastAsia="仿宋_GB2312" w:cs="Times New Roman"/>
          <w:sz w:val="28"/>
          <w:lang w:val="en-US" w:eastAsia="zh-CN"/>
        </w:rPr>
        <w:t>机关维修工程项目资金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[13102522P00007310002T]</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年）机关维修工程项目资金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通过实施该项目，提升局机关安全保障，提升机关卫生质量，促进干部职工逐步养成良好的个人卫生意识和习惯，促进他们身心健康。 提升局五楼会议室办公环境安全系数和舒适度，保障局机关较大型会议正常召开。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cs="Calibri"/>
                <w:i w:val="0"/>
                <w:color w:val="000000"/>
                <w:kern w:val="0"/>
                <w:sz w:val="22"/>
                <w:szCs w:val="22"/>
                <w:u w:val="none"/>
                <w:lang w:val="en-US" w:eastAsia="zh-CN" w:bidi="ar"/>
              </w:rPr>
              <w:t>提升</w:t>
            </w:r>
            <w:r>
              <w:rPr>
                <w:rFonts w:hint="default" w:ascii="Calibri" w:hAnsi="Calibri" w:eastAsia="宋体" w:cs="Calibri"/>
                <w:i w:val="0"/>
                <w:color w:val="000000"/>
                <w:kern w:val="0"/>
                <w:sz w:val="22"/>
                <w:szCs w:val="22"/>
                <w:u w:val="none"/>
                <w:lang w:val="en-US" w:eastAsia="zh-CN" w:bidi="ar"/>
              </w:rPr>
              <w:t>办公环境安全系数和舒适度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安装摄像头数量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安装摄像头数量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监控录像机</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监控录像机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专用硬盘</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专用硬盘</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墙面面积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原有墙面清除和新墙面粉刷数量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1378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吊顶面积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吊顶</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165.5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安装灯具数量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安装灯具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48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改造厕所</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改造厕所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合格项/总工作项目</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按时完成项目/总工作项目</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实际使用资金/预算资金</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提高机关卫生质量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机关卫生 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提高局机关安全系数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安全使用效果</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提高安全、舒适度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使用安全性、舒适性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职工满意度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满意职工、受益职工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31、</w:t>
      </w:r>
      <w:r>
        <w:rPr>
          <w:rFonts w:hint="eastAsia" w:ascii="Times New Roman" w:hAnsi="Times New Roman" w:eastAsia="仿宋_GB2312" w:cs="Times New Roman"/>
          <w:sz w:val="28"/>
          <w:lang w:val="en-US" w:eastAsia="zh-CN"/>
        </w:rPr>
        <w:t>建档立卡脱贫户生产生活补助金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[13102522P00007110002F]</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年）建档立卡脱贫户生产生活补助金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通过设立专项经费，保障对建档立卡贫困户进行节日慰问和日常慰问，使广大建档立卡贫困户生活质量持续改善，能够感受到党和政府的关心关怀。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使广大建档立卡贫困户生活质量持续改善，能够感受到党和政府的关心关怀。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慰问户数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慰问户数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慰问完成率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按要求完成慰问量/年初计划慰问量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按时慰问量/慰问总量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实际投入资金/预算投入资金</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提高贫困户生活水平</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反映帮扶贫困户生活水平提升情况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贫困户经济收入情况</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持续提高</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贫困户生活改善情况</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持续改善</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贫困户满意度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32、</w:t>
      </w:r>
      <w:r>
        <w:rPr>
          <w:rFonts w:hint="eastAsia" w:ascii="Times New Roman" w:hAnsi="Times New Roman" w:eastAsia="仿宋_GB2312" w:cs="Times New Roman"/>
          <w:sz w:val="28"/>
          <w:lang w:val="en-US" w:eastAsia="zh-CN"/>
        </w:rPr>
        <w:t>节点绿化工程养护费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[13102522P00010310001C]</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年）节点绿化工程养护费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陈大线节点绿化工程</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42000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廊泊路节点绿化工程</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养护面积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17780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津保南节点绿化工程、陈大线北段绿化工程</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养护面积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80000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减少周围环境污染</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对周围环境的影响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33、</w:t>
      </w:r>
      <w:r>
        <w:rPr>
          <w:rFonts w:hint="eastAsia" w:ascii="Times New Roman" w:hAnsi="Times New Roman" w:eastAsia="仿宋_GB2312" w:cs="Times New Roman"/>
          <w:sz w:val="28"/>
          <w:lang w:val="en-US" w:eastAsia="zh-CN"/>
        </w:rPr>
        <w:t>津保南线（津石高速连接线交口）中间隔离带硬化项目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[13102522P00010910001E]</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年）津保南线（津石高速连接线交口）中间隔离带硬化项目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16.170000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开展本项目对公路美化路容路貌，提升整体形象，给行驶车辆提供舒适的旅途环境，给驾车人员视觉新鲜感，有效缓解疲劳，提高安全行车几率</w:t>
            </w:r>
            <w:r>
              <w:rPr>
                <w:rFonts w:hint="eastAsia" w:cs="Calibri"/>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 xml:space="preserve">美化城市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给驾车人员视觉新鲜感，有效缓解疲劳，提高安全行车几率</w:t>
            </w:r>
            <w:r>
              <w:rPr>
                <w:rFonts w:hint="eastAsia" w:cs="Calibri"/>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 xml:space="preserve">美化城市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护栏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防护栏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140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绿化移植</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树木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6508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减少周围环境污染</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对周围环境的影响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34、</w:t>
      </w:r>
      <w:r>
        <w:rPr>
          <w:rFonts w:hint="eastAsia" w:ascii="Times New Roman" w:hAnsi="Times New Roman" w:eastAsia="仿宋_GB2312" w:cs="Times New Roman"/>
          <w:sz w:val="28"/>
          <w:lang w:val="en-US" w:eastAsia="zh-CN"/>
        </w:rPr>
        <w:t>津保南线绿化节点改造养护工程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[13102522P000101100011]</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年）津保南线绿化节点改造养护工程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完成绿化面积8万平方米，改善公路景观，提高行车安全。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考察绿化平方米数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80000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35、</w:t>
      </w:r>
      <w:r>
        <w:rPr>
          <w:rFonts w:hint="eastAsia" w:ascii="Times New Roman" w:hAnsi="Times New Roman" w:eastAsia="仿宋_GB2312" w:cs="Times New Roman"/>
          <w:sz w:val="28"/>
          <w:lang w:val="en-US" w:eastAsia="zh-CN"/>
        </w:rPr>
        <w:t>津石高速大城东连接线北延工程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[13102522P000010100059]</w:t>
            </w:r>
            <w:r>
              <w:rPr>
                <w:rFonts w:hint="eastAsia" w:ascii="宋体" w:hAnsi="宋体" w:eastAsia="宋体" w:cs="宋体"/>
                <w:i w:val="0"/>
                <w:color w:val="000000"/>
                <w:kern w:val="0"/>
                <w:sz w:val="22"/>
                <w:szCs w:val="22"/>
                <w:u w:val="none"/>
                <w:lang w:val="en-US" w:eastAsia="zh-CN" w:bidi="ar"/>
              </w:rPr>
              <w:t>津石高速大城东连接线北延工程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600.000000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开展本项目主要解决城乡公路通行问题，确保畅通。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开展本项目主要解决城乡公路通行问题，确保畅通。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考察农村公路修建的公里数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提升通行质量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考察是否提升了通行质量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36、</w:t>
      </w:r>
      <w:r>
        <w:rPr>
          <w:rFonts w:hint="eastAsia" w:ascii="Times New Roman" w:hAnsi="Times New Roman" w:eastAsia="仿宋_GB2312" w:cs="Times New Roman"/>
          <w:sz w:val="28"/>
          <w:lang w:val="en-US" w:eastAsia="zh-CN"/>
        </w:rPr>
        <w:t>津石高速大城西连接线北延工程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[13102522P00000910003X]</w:t>
            </w:r>
            <w:r>
              <w:rPr>
                <w:rFonts w:hint="eastAsia" w:ascii="宋体" w:hAnsi="宋体" w:eastAsia="宋体" w:cs="宋体"/>
                <w:i w:val="0"/>
                <w:color w:val="000000"/>
                <w:kern w:val="0"/>
                <w:sz w:val="22"/>
                <w:szCs w:val="22"/>
                <w:u w:val="none"/>
                <w:lang w:val="en-US" w:eastAsia="zh-CN" w:bidi="ar"/>
              </w:rPr>
              <w:t>津石高速大城西连接线北延工程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完成津石高速大城西连接线北延至县界，路段长1公里的修建，解决城乡公路通行问题，提升通行质量，改善道路行驶环境，确保畅通。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解决城乡公路通行问题，提升通行质量，改善道路行驶环境，确保畅通。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考察农村公路修建的公里数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提升通行质量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考察是否提升了通行质量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37、</w:t>
      </w:r>
      <w:r>
        <w:rPr>
          <w:rFonts w:hint="eastAsia" w:ascii="Times New Roman" w:hAnsi="Times New Roman" w:eastAsia="仿宋_GB2312" w:cs="Times New Roman"/>
          <w:sz w:val="28"/>
          <w:lang w:val="en-US" w:eastAsia="zh-CN"/>
        </w:rPr>
        <w:t>廊泊路绿化节点改造养护工程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[13102522P00009910001P]</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年）廊泊路绿化节点改造养护工程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通过项目的开展，完成绿化17780平方米，改善公路景观，提高行车安全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考察绿化平方米数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17780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考察项目是否按规定及时完工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38、</w:t>
      </w:r>
      <w:r>
        <w:rPr>
          <w:rFonts w:hint="eastAsia" w:ascii="Times New Roman" w:hAnsi="Times New Roman" w:eastAsia="仿宋_GB2312" w:cs="Times New Roman"/>
          <w:sz w:val="28"/>
          <w:lang w:val="en-US" w:eastAsia="zh-CN"/>
        </w:rPr>
        <w:t>廊泊路生态景观提升改造（南段）</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[13102522P00010010001B]</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年）廊泊路生态景观提升改造（南段）</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通过项目的开展，对廊泊路县城至流源庄道口段两侧16.9公里的边沟边涵等进行整修，提高公路的通行能力。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提高公路的通行能力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16.9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39、</w:t>
      </w:r>
      <w:r>
        <w:rPr>
          <w:rFonts w:hint="eastAsia" w:ascii="Times New Roman" w:hAnsi="Times New Roman" w:eastAsia="仿宋_GB2312" w:cs="Times New Roman"/>
          <w:sz w:val="28"/>
          <w:lang w:val="en-US" w:eastAsia="zh-CN"/>
        </w:rPr>
        <w:t>廊泊线（县城以北）设施工程改造养护工程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[13102522P000107100013]</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年）廊泊线（县城以北）设施工程改造养护工程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通过项目的开展，完成对廊泊路桩号K80+100至桩号K93+400段两侧边沟边涵等进行整修，全长13.3公里，从而有效地改善旧有道路路况差，区域交通拥挤堵塞的情况，提高公路的通行能力和整体路网的通达深度。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改善旧有道路路况差，区域交通拥挤堵塞的情况，提高公路的通行能力和整体路网的通达深度。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改善交通拥挤堵塞</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考察是否改善了交通拥挤堵塞的情况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40、</w:t>
      </w:r>
      <w:r>
        <w:rPr>
          <w:rFonts w:hint="eastAsia" w:ascii="Times New Roman" w:hAnsi="Times New Roman" w:eastAsia="仿宋_GB2312" w:cs="Times New Roman"/>
          <w:sz w:val="28"/>
          <w:lang w:val="en-US" w:eastAsia="zh-CN"/>
        </w:rPr>
        <w:t>廊沧高速出口北侧绿化养护资金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[13102522P00010210001N]</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年）廊沧高速出口北侧绿化养护资金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通过项目的开展，实现公路绿化美化公路景观，改善公路生态环境，保障行车安全畅通。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实现公路绿化美化公路景观，改善公路生态环境，保障行车安全畅通。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实际绿化面积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11000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成活率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实际种植绿化面积占总面积的比率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绿化养护及时性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实际绿化养护完成的及时性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lang w:eastAsia="zh-CN"/>
              </w:rPr>
            </w:pPr>
            <w:r>
              <w:rPr>
                <w:rFonts w:hint="eastAsia"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每年支出人工、机械、树苗</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提高公路行车的舒适性安全性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考察是否提高公路行车的舒适性安全性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增加绿化面积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绿化美化公路景观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增加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改善公路生态环境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改善公路生态环境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居民满意度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满意与比较满意的总人数与调查总人数的比率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41、</w:t>
      </w:r>
      <w:r>
        <w:rPr>
          <w:rFonts w:hint="eastAsia" w:ascii="Times New Roman" w:hAnsi="Times New Roman" w:eastAsia="仿宋_GB2312" w:cs="Times New Roman"/>
          <w:sz w:val="28"/>
          <w:lang w:val="en-US" w:eastAsia="zh-CN"/>
        </w:rPr>
        <w:t>廊沧高速大城出口和引线接养资金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[13102522P000111100018]</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年）廊沧高速大城出口和引线接养资金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构建畅、洁、绿、美、安的交通环境，确保道路平整、洁静、顺畅，使路容路貌得到彻底改善。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构建畅、洁、绿、美、安的交通环境，确保道路平整、洁静、顺畅，使路容路貌得到彻底改善。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廊沧高速出口标线喷划数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考察廊沧高速出口标线喷划数量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389.75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廊沧高速出口护栏贴反光膜数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考察廊沧高速出口护栏贴反光膜平方米数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9.1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廊沧高速出口护栏翻新数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考察廊沧高速出口护栏翻新数量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919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廊沧高速出口人工日常清扫保洁人数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考察廊沧高速出口人工日常清扫保洁人数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维修更新合格率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考察设施维修更新合格情况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清扫达标率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考察清扫保洁质量达标情况，清扫工作是否有效完成。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预算控制成本数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保证公路安全畅通</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考察是否动保证了公路安全畅通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考察来往行车人员的满意程度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42、</w:t>
      </w:r>
      <w:r>
        <w:rPr>
          <w:rFonts w:hint="eastAsia" w:ascii="Times New Roman" w:hAnsi="Times New Roman" w:eastAsia="仿宋_GB2312" w:cs="Times New Roman"/>
          <w:sz w:val="28"/>
          <w:lang w:val="en-US" w:eastAsia="zh-CN"/>
        </w:rPr>
        <w:t>廊沧高速西出口南侧景观绿化工程养护资金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[13102522P000104100012]</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年）廊沧高速西出口南侧景观绿化工程养护资金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通过项目的开展完成，实现养护绿化面积39764.24平米的绿化效果，提升公路整体形象，增加绿化面积，改善公路生态环境，为行车提供安全舒适的交通环境。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提升公路整体形象，增加绿化面积，改善公路生态环境，为行车提供安全舒适的交通环境。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考察需要养护的面积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39764.24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养护绿植数目</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考察需要养护养护绿植数目</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1655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养护合格率率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考察养护绿植的合格率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养护绿化种植的及时性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成本控制在预算额度范围内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提高绿植的成活率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考察是否提高了绿植的成活率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提升公路景观</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考察是否提升了公路绿化美化</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保持公路沿线美观</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改善公路生态环境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居民满意度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满意与比较满意的总人数与调查总人数的比率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43、</w:t>
      </w:r>
      <w:r>
        <w:rPr>
          <w:rFonts w:hint="eastAsia" w:ascii="Times New Roman" w:hAnsi="Times New Roman" w:eastAsia="仿宋_GB2312" w:cs="Times New Roman"/>
          <w:sz w:val="28"/>
          <w:lang w:val="en-US" w:eastAsia="zh-CN"/>
        </w:rPr>
        <w:t>路域环境治理资金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[13102522P000118100010]</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年）路域环境治理资金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通过理边沟、清运垃圾、清理堆积物，拆除非标、营造“畅洁舒美”的路域环境清理清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营造“畅洁舒美”的路域环境清理清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实际完成工程量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119.51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路域环境整治工程质量合格数量占工程总数的比率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按期完成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提高大众对路域环境的认可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提高大众对路域环境的认可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提高公路及两侧环境畅洁美</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提高公路及两侧环境畅洁美</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环境整洁度提高</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环境整洁度提高</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社会公众满意度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调查中满意和较满意的社会群众占调查总人数的比率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44、</w:t>
      </w:r>
      <w:r>
        <w:rPr>
          <w:rFonts w:hint="eastAsia" w:ascii="Times New Roman" w:hAnsi="Times New Roman" w:eastAsia="仿宋_GB2312" w:cs="Times New Roman"/>
          <w:sz w:val="28"/>
          <w:lang w:val="en-US" w:eastAsia="zh-CN"/>
        </w:rPr>
        <w:t>民兵训练专项业务费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[13102522P00007410002G]</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年）民兵训练专项业务费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各项装备、物资全部购置到位，并做好管理、有效使用，保障民兵训练和应急的开展工作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保障民兵训练和应急的开展工作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作训服(夏)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作训服的数量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防暴器材套装</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防暴器材的数量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橡皮艇冲锋舟</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橡皮艇冲锋舟的数量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发电机</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发电机的数量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战备食品</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战备食品的数量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防汛帆布沙袋</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防汛帆布沙袋的数量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500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购置物资合格率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购置物资合格率达到要求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各项工作实际按计划完成的比率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成本控制在预算额度范围内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交通战备工作水平明显提高</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民兵训练工作、应急战备能力全面提高</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满足民兵队伍人员器材、物资使用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民兵队伍人员对器材、物资使用满意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45、</w:t>
      </w:r>
      <w:r>
        <w:rPr>
          <w:rFonts w:hint="eastAsia" w:ascii="Times New Roman" w:hAnsi="Times New Roman" w:eastAsia="仿宋_GB2312" w:cs="Times New Roman"/>
          <w:sz w:val="28"/>
          <w:lang w:val="en-US" w:eastAsia="zh-CN"/>
        </w:rPr>
        <w:t>农村公路建设改造工程资金</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[13102522P00009210002K]</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年）农村公路建设改造工程资金</w:t>
            </w:r>
            <w:r>
              <w:rPr>
                <w:rFonts w:hint="default" w:ascii="Calibri" w:hAnsi="Calibri" w:eastAsia="宋体" w:cs="Calibri"/>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804.000000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对公路进行提升改造，提升通行质量，改善道路行驶环境。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对公路进行提升改造，提升通行质量，改善道路行驶环境。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公路建设里程</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公路建设里程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考察项目质量合格情况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color w:val="000000"/>
                <w:kern w:val="0"/>
                <w:sz w:val="22"/>
                <w:szCs w:val="22"/>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考察项目完工的及时情况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46、</w:t>
      </w:r>
      <w:r>
        <w:rPr>
          <w:rFonts w:hint="eastAsia" w:ascii="Times New Roman" w:hAnsi="Times New Roman" w:eastAsia="仿宋_GB2312" w:cs="Times New Roman"/>
          <w:sz w:val="28"/>
          <w:lang w:val="en-US" w:eastAsia="zh-CN"/>
        </w:rPr>
        <w:t>农村公路日常养护资金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[13102522P00008610001F]</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年）农村公路日常养护资金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356.000000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通过养护总里程1206.833公里，确保农村公路畅洁美。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确保农村公路畅洁美。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农村公路养护公程量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1026.83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验收合格数占养护总数量的比率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养护工程完成及时性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日常养护成本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实际养护成本</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通行车流量较以前增长率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提高路面完好率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考察是否提高了路面完好情况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受益年份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可受益年</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沿路居民满意度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47、</w:t>
      </w:r>
      <w:r>
        <w:rPr>
          <w:rFonts w:hint="eastAsia" w:ascii="Times New Roman" w:hAnsi="Times New Roman" w:eastAsia="仿宋_GB2312" w:cs="Times New Roman"/>
          <w:sz w:val="28"/>
          <w:lang w:val="en-US" w:eastAsia="zh-CN"/>
        </w:rPr>
        <w:t>农村公路养护工程资金</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[13102522P000087100015]</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年）农村公路养护工程资金</w:t>
            </w:r>
            <w:r>
              <w:rPr>
                <w:rFonts w:hint="default" w:ascii="Calibri" w:hAnsi="Calibri" w:eastAsia="宋体" w:cs="Calibri"/>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通过项目的开展，增加公路交通车流量，提高使用年限。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增加公路交通车流量，提高使用年限。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挖补数量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考察小修挖补数量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10680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水毁数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考察水毁立方数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5000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立方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标线公里数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考察标线的公里数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路树补植数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考察路树补植的株数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4000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路树粉刷数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考察路树粉刷株数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桥梁数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考察修补桥梁数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7</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路肩加固数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考察路肩加固公里数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交通设施数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考察交通配套设施的数量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500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验收合格数占养护工程总数量的比率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养护工程按时完成情况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通行车流量较以前增长率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受益年份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可受益年</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沿路居民满意度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48、</w:t>
      </w:r>
      <w:r>
        <w:rPr>
          <w:rFonts w:hint="eastAsia" w:ascii="Times New Roman" w:hAnsi="Times New Roman" w:eastAsia="仿宋_GB2312" w:cs="Times New Roman"/>
          <w:sz w:val="28"/>
          <w:lang w:val="en-US" w:eastAsia="zh-CN"/>
        </w:rPr>
        <w:t>农村人居环境整治施工款</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[13102522P00011510001Y]</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年）农村人居环境整治施工款</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24.370000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农村人居环境整治项目的实施改善居民的生活出行环境，推动了农村的公路环境治理和提升路容路貌，取得一定的环境效益，改善了交通环境整洁，美化了村容风貌。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改善了交通环境整洁，美化了村容风貌。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互通连接线标线面积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考察互通连接线标线平米数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4443.04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廊泊线粉刷公里数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考察廊泊线粉刷施工面积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廊泊线边涵重建、维修数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考察廊泊线边涵重建、维修数量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工程完成合格率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考察完成的合格情况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考察是否按计划及时完工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工程成本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为长久保持洁净美观每年投入资金</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改善人居环境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考察是否改善了人居环境，提高环境整洁度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社会公众满意度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调查中满意和较满意的人数占调查总人数的比例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49、</w:t>
      </w:r>
      <w:r>
        <w:rPr>
          <w:rFonts w:hint="eastAsia" w:ascii="Times New Roman" w:hAnsi="Times New Roman" w:eastAsia="仿宋_GB2312" w:cs="Times New Roman"/>
          <w:sz w:val="28"/>
          <w:lang w:val="en-US" w:eastAsia="zh-CN"/>
        </w:rPr>
        <w:t>全县国三及以下排放标准营运柴油货车淘汰工作经费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[13102522P00007910002W]</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年）全县国三及以下排放标准营运柴油货车淘汰工作经费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通过对国三及以下排放标准营运柴油货车淘汰的补贴,加快国三及以下排放标准营运柴油货车淘汰，推进车辆结构升级，进一步改善我县空气质量。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推进车辆结构升级，进一步改善我县空气质量。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申请经费</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申请经费数量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资金使用标准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资金使用标准率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考察工作是否按计划及时完成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减少污染排放率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考察是否减少了污染排放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推进淘汰工作费用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考察是否推进淘汰工作费用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推进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改善空气质量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通告减少排放，净化环境，改善空气质量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货车车主满意度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考察收到补贴的货车车主的满意程度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50、</w:t>
      </w:r>
      <w:r>
        <w:rPr>
          <w:rFonts w:hint="eastAsia" w:ascii="Times New Roman" w:hAnsi="Times New Roman" w:eastAsia="仿宋_GB2312" w:cs="Times New Roman"/>
          <w:sz w:val="28"/>
          <w:lang w:val="en-US" w:eastAsia="zh-CN"/>
        </w:rPr>
        <w:t>设置公交站牌专项业务费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[13102522P00007710002H]</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年）设置公交站牌专项业务费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10.840000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通过项目的开展保障人民群众出行更加安全方便快捷。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通过项目的开展保障人民群众出行更加安全方便快捷。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建设公交站牌</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大块公交站牌80x120厘米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建设公交站牌</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中块公交站牌80x100厘米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建设公交站牌</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小块公交站牌60x80厘米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通过验收公交站牌采用不锈钢材质，按规定样式制作。</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2021年6月底前完成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不要超量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提升人民群众出行方便性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提升县域形象，更加方便人民群众出行。通过走访调查满意度达到95%以上。</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农村群众对公交站牌满意度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51、</w:t>
      </w:r>
      <w:r>
        <w:rPr>
          <w:rFonts w:hint="eastAsia" w:ascii="Times New Roman" w:hAnsi="Times New Roman" w:eastAsia="仿宋_GB2312" w:cs="Times New Roman"/>
          <w:sz w:val="28"/>
          <w:lang w:val="en-US" w:eastAsia="zh-CN"/>
        </w:rPr>
        <w:t>省县干道清扫洒水项目支出</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[13102522P00011610001L]</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年）省县干道清扫洒水项目支出</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通过省县干道清扫洒水，加强大气污染防治，提升空气质量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通过省县干道清扫洒水，加强大气污染防治，提升空气质量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工程完成量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考察扫洒水的公里数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119.51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工程完工合格率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实际完工合的工程量占总量的比率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考察扫洒水工作完成的及时性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实际投入资金占预算投入资金的比率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优化空气质量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持续保持空气质量达标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优化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加强大气污染防治</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加强了大气污染防治</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加强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提升空气质量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环境空气质量得到提升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人</w:t>
            </w:r>
            <w:r>
              <w:rPr>
                <w:rFonts w:hint="eastAsia" w:cs="Calibri"/>
                <w:i w:val="0"/>
                <w:color w:val="000000"/>
                <w:kern w:val="0"/>
                <w:sz w:val="22"/>
                <w:szCs w:val="22"/>
                <w:u w:val="none"/>
                <w:lang w:val="en-US" w:eastAsia="zh-CN" w:bidi="ar"/>
              </w:rPr>
              <w:t>民</w:t>
            </w:r>
            <w:r>
              <w:rPr>
                <w:rFonts w:hint="default" w:ascii="Calibri" w:hAnsi="Calibri" w:eastAsia="宋体" w:cs="Calibri"/>
                <w:i w:val="0"/>
                <w:color w:val="000000"/>
                <w:kern w:val="0"/>
                <w:sz w:val="22"/>
                <w:szCs w:val="22"/>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考察人</w:t>
            </w:r>
            <w:r>
              <w:rPr>
                <w:rFonts w:hint="eastAsia" w:cs="Calibri"/>
                <w:i w:val="0"/>
                <w:color w:val="000000"/>
                <w:kern w:val="0"/>
                <w:sz w:val="22"/>
                <w:szCs w:val="22"/>
                <w:u w:val="none"/>
                <w:lang w:val="en-US" w:eastAsia="zh-CN" w:bidi="ar"/>
              </w:rPr>
              <w:t>民</w:t>
            </w:r>
            <w:r>
              <w:rPr>
                <w:rFonts w:hint="default" w:ascii="Calibri" w:hAnsi="Calibri" w:eastAsia="宋体" w:cs="Calibri"/>
                <w:i w:val="0"/>
                <w:color w:val="000000"/>
                <w:kern w:val="0"/>
                <w:sz w:val="22"/>
                <w:szCs w:val="22"/>
                <w:u w:val="none"/>
                <w:lang w:val="en-US" w:eastAsia="zh-CN" w:bidi="ar"/>
              </w:rPr>
              <w:t>群众满意程度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52、</w:t>
      </w:r>
      <w:r>
        <w:rPr>
          <w:rFonts w:hint="eastAsia" w:ascii="Times New Roman" w:hAnsi="Times New Roman" w:eastAsia="仿宋_GB2312" w:cs="Times New Roman"/>
          <w:sz w:val="28"/>
          <w:lang w:val="en-US" w:eastAsia="zh-CN"/>
        </w:rPr>
        <w:t>旺村镇排水工程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[13102522P00008910001G]</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年）旺村镇排水工程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设置排水设施将水引至子牙河排干和安庆屯干渠，减少对周围环境造成了严重的污染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减少对周围环境造成了严重的污染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φ100cm钢筋混凝土承插口管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6182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φ150cm钢筋混凝土承插口管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φ120cm钢筋混凝土承插口管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240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φ30cm钢筋混凝土承插口管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511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减少周围环境污染</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对周围环境的影响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53、</w:t>
      </w:r>
      <w:r>
        <w:rPr>
          <w:rFonts w:hint="eastAsia" w:ascii="Times New Roman" w:hAnsi="Times New Roman" w:eastAsia="仿宋_GB2312" w:cs="Times New Roman"/>
          <w:sz w:val="28"/>
          <w:lang w:val="en-US" w:eastAsia="zh-CN"/>
        </w:rPr>
        <w:t>县委巡查办等机构入驻我局增加专项业务费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[13102522P000075100026]</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年）县委巡查办等机构入驻我局增加专项业务费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通过项目的开展完成县委巡查办、县委组织部、大城县三四轮车治理办公室三机构工作人员的用水用电取暖及办公地日常维修，实现其工作基本保障。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实现其工作基本保障。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供暖面积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供暖面积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2800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有效使用率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经费有效使用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达标率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维修达标情况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及时缴费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不要超量使用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保障正常办公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正常办公保障情况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办公人员满意度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办公人员的满意度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54、</w:t>
      </w:r>
      <w:r>
        <w:rPr>
          <w:rFonts w:hint="eastAsia" w:ascii="Times New Roman" w:hAnsi="Times New Roman" w:eastAsia="仿宋_GB2312" w:cs="Times New Roman"/>
          <w:sz w:val="28"/>
          <w:lang w:val="en-US" w:eastAsia="zh-CN"/>
        </w:rPr>
        <w:t>增加干线公路养护经费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[13102522P000078100027]</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年）增加干线公路养护经费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做好公路的日常养护工作，增强路面的服务能力和使用寿命，改善公路路域环境，提供舒适、畅洁的行车环境。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增强路面的服务能力和使用寿命，改善公路路域环境，提供舒适、畅洁的行车环境。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实际完成公路养护工程量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109.51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工程合格率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公路养护工程质量合格的数量占养护工程总数的比率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控制成本数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公路日常养护经费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增强路面的服务能力和使用寿命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考察是否增强了路面的服务能力和使用寿命</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增强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保证公路整体环境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考察项目实施后，是否保证了公路整体环境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促进公路的发展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为经济的发展提供有效服务管理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促进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公路的养护及管理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社会调查满意度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55、</w:t>
      </w:r>
      <w:r>
        <w:rPr>
          <w:rFonts w:hint="eastAsia" w:ascii="Times New Roman" w:hAnsi="Times New Roman" w:eastAsia="仿宋_GB2312" w:cs="Times New Roman"/>
          <w:sz w:val="28"/>
          <w:lang w:val="en-US" w:eastAsia="zh-CN"/>
        </w:rPr>
        <w:t>增加国省干线日常养护资金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[13102522P000114100019]</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年）增加国省干线日常养护资金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做好公路的日常养护工作，增强路面的服务能力和使用寿命，改善公路路域环境，提供舒适、畅洁的行车环境。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改善公路路域环境，提供舒适、畅洁的行车环境。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实际完成公路养护工程量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105.91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工程合格率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公路养护工程质量合格的数量占养护工程总数的比率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公路养护按时完成的及时性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控制成本数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公路日常养护经费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增强路面的服务能力和使用寿命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考察是否增强了路面的服务能力和使用寿命</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增强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保证公路整体环境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考察项目实施后，是否保证了公路整体环境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保证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促进公路的发展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为经济的发展提供有效服务管理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促进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公路的养护及管理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社会调查满意度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56、</w:t>
      </w:r>
      <w:r>
        <w:rPr>
          <w:rFonts w:hint="eastAsia" w:ascii="Times New Roman" w:hAnsi="Times New Roman" w:eastAsia="仿宋_GB2312" w:cs="Times New Roman"/>
          <w:sz w:val="28"/>
          <w:lang w:val="en-US" w:eastAsia="zh-CN"/>
        </w:rPr>
        <w:t>正大街一中北段中修工程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[13102522P00009110001A]</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年）正大街一中北段中修工程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完成路线全长386米施工，提升通行质量，改善道路行驶环境。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维修道路长度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考察道路维修的长度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386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执行效率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按预定进度完成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57、</w:t>
      </w:r>
      <w:r>
        <w:rPr>
          <w:rFonts w:hint="eastAsia" w:ascii="Times New Roman" w:hAnsi="Times New Roman" w:eastAsia="仿宋_GB2312" w:cs="Times New Roman"/>
          <w:sz w:val="28"/>
          <w:lang w:val="en-US" w:eastAsia="zh-CN"/>
        </w:rPr>
        <w:t>治超专项资金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[13102522P00011910001M]</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年）治超专项资金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超限超载车辆减少，提高社会满意度，保护公路路产，降低车辆尾气排放，更利于环境的保护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提高社会满意度，保护公路路产，降低车辆尾气排放，更利于环境的保护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及时发现超限超载率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预期成本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预期成本</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环境更加整洁</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治理前比较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超限超载减少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公路损坏状态减慢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社会公众满意度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调查中满意和较满意的社会群众占调查总数的比例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58、</w:t>
      </w:r>
      <w:r>
        <w:rPr>
          <w:rFonts w:hint="eastAsia" w:ascii="Times New Roman" w:hAnsi="Times New Roman" w:eastAsia="仿宋_GB2312" w:cs="Times New Roman"/>
          <w:sz w:val="28"/>
          <w:lang w:val="en-US" w:eastAsia="zh-CN"/>
        </w:rPr>
        <w:t>中源路路灯、津保路节点公园、陈大线节点公园照明用</w:t>
      </w:r>
      <w:r>
        <w:rPr>
          <w:rFonts w:hint="eastAsia" w:ascii="宋体" w:hAnsi="宋体" w:eastAsia="宋体" w:cs="宋体"/>
          <w:i w:val="0"/>
          <w:color w:val="000000"/>
          <w:kern w:val="0"/>
          <w:sz w:val="22"/>
          <w:szCs w:val="22"/>
          <w:u w:val="none"/>
          <w:lang w:val="en-US" w:eastAsia="zh-CN" w:bidi="ar"/>
        </w:rPr>
        <w:t>电</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[13102522P00011710001A]</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年）中源路路灯、津保路节点公园、陈大线节点公园照明用电</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该项目有序开展亮化工程建设，提升城市夜景容貌，提升公路整体形象，美化景观，改善公路生态环境，保障行车舒适安全畅通。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提升城市夜景容貌，提升公路整体形象，美化景观，改善公路生态环境，保障行车舒适安全畅通。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路灯杆根数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考察中源路灯杆的数量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440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亮化面积数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考察津保南线亮化的面积数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80000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亮化面积数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考察陈大线节点亮化面积数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41771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提高夜晚行车的安全性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为夜晚行车提供安全舒适的交通环境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提升道路亮化美观</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提升道路亮化美观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考察群众的满意程度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59、</w:t>
      </w:r>
      <w:r>
        <w:rPr>
          <w:rFonts w:hint="eastAsia" w:ascii="Times New Roman" w:hAnsi="Times New Roman" w:eastAsia="仿宋_GB2312" w:cs="Times New Roman"/>
          <w:sz w:val="28"/>
          <w:lang w:val="en-US" w:eastAsia="zh-CN"/>
        </w:rPr>
        <w:t>中源路中间隔离带硬化项目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[13102522P00010810001Q]</w:t>
            </w:r>
            <w:r>
              <w:rPr>
                <w:rFonts w:hint="eastAsia" w:ascii="宋体" w:hAnsi="宋体" w:eastAsia="宋体" w:cs="宋体"/>
                <w:i w:val="0"/>
                <w:color w:val="000000"/>
                <w:kern w:val="0"/>
                <w:sz w:val="22"/>
                <w:szCs w:val="22"/>
                <w:u w:val="none"/>
                <w:lang w:val="en-US" w:eastAsia="zh-CN" w:bidi="ar"/>
              </w:rPr>
              <w:t>（</w:t>
            </w:r>
            <w:r>
              <w:rPr>
                <w:rFonts w:hint="default" w:ascii="Calibri" w:hAnsi="Calibri" w:eastAsia="宋体" w:cs="Calibri"/>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年）中源路中间隔离带硬化项目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15.830000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开展本项目对公路美化路容路貌，提升整体形象，给行驶车辆提供舒适的旅途环境，给驾车人员视觉新鲜感，有效缓解疲劳，提高安全行车几率。美化城市。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对公路美化路容路貌，提升整体形象，给行驶车辆提供舒适的旅途环境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护栏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防护栏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125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绿化移植</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树木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6352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减少周围环境污染</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对周围环境的影响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60、</w:t>
      </w:r>
      <w:r>
        <w:rPr>
          <w:rFonts w:hint="eastAsia" w:ascii="Times New Roman" w:hAnsi="Times New Roman" w:eastAsia="仿宋_GB2312" w:cs="Times New Roman"/>
          <w:sz w:val="28"/>
          <w:lang w:val="en-US" w:eastAsia="zh-CN"/>
        </w:rPr>
        <w:t>（上年结转）</w:t>
      </w:r>
      <w:r>
        <w:rPr>
          <w:rFonts w:hint="default" w:ascii="Times New Roman" w:hAnsi="Times New Roman" w:eastAsia="仿宋_GB2312" w:cs="Times New Roman"/>
          <w:sz w:val="28"/>
          <w:lang w:val="en-US" w:eastAsia="zh-CN"/>
        </w:rPr>
        <w:t>2020年度出租车油价补贴—上级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[13102521XYUAA3I42C72C]2020年度出租车油价补贴—上级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0.002710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出租车油补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补贴到车的及时足额发放</w:t>
            </w:r>
            <w:r>
              <w:rPr>
                <w:rFonts w:hint="default" w:ascii="Calibri" w:hAnsi="Calibri" w:eastAsia="宋体" w:cs="Calibri"/>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补贴车辆数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补贴车辆数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277</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足额发放率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足额发放率率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及时发放率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及时发放率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按标准补助</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按标准补助，不得超预算</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提升出租车运营环境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提升出租车运营环境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受益对象满意度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受益对象满意度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61、</w:t>
      </w:r>
      <w:r>
        <w:rPr>
          <w:rFonts w:hint="eastAsia" w:ascii="Times New Roman" w:hAnsi="Times New Roman" w:eastAsia="仿宋_GB2312" w:cs="Times New Roman"/>
          <w:sz w:val="28"/>
          <w:lang w:val="en-US" w:eastAsia="zh-CN"/>
        </w:rPr>
        <w:t>（上年结转）</w:t>
      </w:r>
      <w:r>
        <w:rPr>
          <w:rFonts w:hint="default" w:ascii="Times New Roman" w:hAnsi="Times New Roman" w:eastAsia="仿宋_GB2312" w:cs="Times New Roman"/>
          <w:sz w:val="28"/>
          <w:lang w:val="en-US" w:eastAsia="zh-CN"/>
        </w:rPr>
        <w:t>2021</w:t>
      </w:r>
      <w:r>
        <w:rPr>
          <w:rFonts w:hint="eastAsia" w:ascii="Times New Roman" w:hAnsi="Times New Roman" w:eastAsia="仿宋_GB2312" w:cs="Times New Roman"/>
          <w:sz w:val="28"/>
          <w:lang w:val="en-US" w:eastAsia="zh-CN"/>
        </w:rPr>
        <w:t>年国三及以下排放标准营运中重型柴油货车淘汰奖补资金</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[13102521EKYBIOHCL2IMM]2021</w:t>
            </w:r>
            <w:r>
              <w:rPr>
                <w:rFonts w:hint="eastAsia" w:ascii="宋体" w:hAnsi="宋体" w:eastAsia="宋体" w:cs="宋体"/>
                <w:i w:val="0"/>
                <w:iCs w:val="0"/>
                <w:color w:val="000000"/>
                <w:kern w:val="0"/>
                <w:sz w:val="22"/>
                <w:szCs w:val="22"/>
                <w:u w:val="none"/>
                <w:lang w:val="en-US" w:eastAsia="zh-CN" w:bidi="ar"/>
              </w:rPr>
              <w:t>年国三及以下排放标准营运中重型柴油货车淘汰奖补资金</w:t>
            </w:r>
            <w:r>
              <w:rPr>
                <w:rFonts w:hint="default" w:ascii="Calibri" w:hAnsi="Calibri" w:eastAsia="宋体" w:cs="Calibri"/>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239.840000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车辆购置税收入补助地方预算资金用于重点区域国三及以下排放标准营运中重型柴油货车淘汰工作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及时发放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按标准发放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cs="Calibri"/>
                <w:i w:val="0"/>
                <w:iCs w:val="0"/>
                <w:color w:val="000000"/>
                <w:kern w:val="0"/>
                <w:sz w:val="22"/>
                <w:szCs w:val="22"/>
                <w:u w:val="none"/>
                <w:lang w:val="en-US" w:eastAsia="zh-CN" w:bidi="ar"/>
              </w:rPr>
              <w:t>淘汰</w:t>
            </w:r>
            <w:r>
              <w:rPr>
                <w:rFonts w:hint="default" w:ascii="Calibri" w:hAnsi="Calibri" w:eastAsia="宋体" w:cs="Calibri"/>
                <w:i w:val="0"/>
                <w:iCs w:val="0"/>
                <w:color w:val="000000"/>
                <w:kern w:val="0"/>
                <w:sz w:val="22"/>
                <w:szCs w:val="22"/>
                <w:u w:val="none"/>
                <w:lang w:val="en-US" w:eastAsia="zh-CN" w:bidi="ar"/>
              </w:rPr>
              <w:t>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国三及以下排放标准营运中重型柴油货车淘汰数量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1661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资金使用合规性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资金使用合规性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按时完成淘汰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按时完成淘汰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基本公共服务水平</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基本公共服务水平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对污染防治的促进作用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对污染防治的促进作用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受益对象满意度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受益对象满意度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62、</w:t>
      </w:r>
      <w:r>
        <w:rPr>
          <w:rFonts w:hint="eastAsia" w:ascii="Times New Roman" w:hAnsi="Times New Roman" w:eastAsia="仿宋_GB2312" w:cs="Times New Roman"/>
          <w:sz w:val="28"/>
          <w:lang w:val="en-US" w:eastAsia="zh-CN"/>
        </w:rPr>
        <w:t>（上年结转）</w:t>
      </w:r>
      <w:r>
        <w:rPr>
          <w:rFonts w:hint="default" w:ascii="Times New Roman" w:hAnsi="Times New Roman" w:eastAsia="仿宋_GB2312" w:cs="Times New Roman"/>
          <w:sz w:val="28"/>
          <w:lang w:val="en-US" w:eastAsia="zh-CN"/>
        </w:rPr>
        <w:t>2020年度客运油价补贴—上级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[13102521YBHCRNNP8Y0E1]2020年度客运油价补贴—上级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143.820000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2020年度客运油价补贴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补贴到车的及时足额发放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补贴车辆数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补贴车辆数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118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足额发放率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足额发放率率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及时发放率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及时发放率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按标准补助</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按标准补助，不得超预算</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提升客车运营环境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提升客车运营环境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受益对象满意度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受益对象满意度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63、</w:t>
      </w:r>
      <w:r>
        <w:rPr>
          <w:rFonts w:hint="eastAsia" w:ascii="Times New Roman" w:hAnsi="Times New Roman" w:eastAsia="仿宋_GB2312" w:cs="Times New Roman"/>
          <w:sz w:val="28"/>
          <w:lang w:val="en-US" w:eastAsia="zh-CN"/>
        </w:rPr>
        <w:t>（上年结转）</w:t>
      </w:r>
      <w:r>
        <w:rPr>
          <w:rFonts w:hint="default" w:ascii="Times New Roman" w:hAnsi="Times New Roman" w:eastAsia="仿宋_GB2312" w:cs="Times New Roman"/>
          <w:sz w:val="28"/>
          <w:lang w:val="en-US" w:eastAsia="zh-CN"/>
        </w:rPr>
        <w:t>西子牙河北村桥建设工程-上级</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[13102521P008579100016]西子牙河北村桥建设工程-上级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default" w:ascii="Calibri" w:hAnsi="Calibri" w:eastAsia="宋体" w:cs="Calibri"/>
                <w:b/>
                <w:bCs/>
                <w:i w:val="0"/>
                <w:iCs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10.488300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完成新建桥梁全长34.06米，上部结构采用3孔10米钢筋混凝土简支现浇实心板。下部结构为柱式墩台，钻孔灌注桩基础。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color w:val="000000"/>
                <w:kern w:val="0"/>
                <w:sz w:val="22"/>
                <w:szCs w:val="22"/>
                <w:u w:val="none"/>
                <w:lang w:val="en-US" w:eastAsia="zh-CN" w:bidi="ar"/>
              </w:rPr>
              <w:t xml:space="preserve">对公路美化路容路貌，提升整体形象，给行驶车辆提供舒适的旅途环境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34.06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设计功能实现率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达到设计标准的程度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隐患消除率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消除安全隐患情况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568</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大城县交通运输</w:t>
            </w:r>
            <w:r>
              <w:rPr>
                <w:rFonts w:hint="eastAsia" w:ascii="方正小标宋_GBK" w:eastAsia="方正小标宋_GBK" w:cs="Times New Roman"/>
                <w:sz w:val="24"/>
                <w:lang w:val="en-US" w:eastAsia="zh-CN"/>
              </w:rPr>
              <w:t>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pStyle w:val="24"/>
              <w:ind w:firstLine="0" w:firstLineChars="0"/>
              <w:rPr>
                <w:rFonts w:ascii="方正书宋_GBK" w:eastAsia="方正书宋_GBK" w:cs="Times New Roman"/>
                <w:b/>
              </w:rPr>
            </w:pPr>
            <w:r>
              <w:t>568.00</w:t>
            </w:r>
          </w:p>
        </w:tc>
        <w:tc>
          <w:tcPr>
            <w:tcW w:w="1134" w:type="dxa"/>
            <w:shd w:val="clear" w:color="auto" w:fill="auto"/>
            <w:vAlign w:val="center"/>
          </w:tcPr>
          <w:p>
            <w:pPr>
              <w:pStyle w:val="24"/>
              <w:ind w:firstLine="0" w:firstLineChars="0"/>
              <w:rPr>
                <w:rFonts w:ascii="方正书宋_GBK" w:eastAsia="方正书宋_GBK" w:cs="Times New Roman"/>
                <w:b/>
              </w:rPr>
            </w:pPr>
            <w:r>
              <w:t>568.00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21"/>
              <w:ind w:firstLine="0" w:firstLineChars="0"/>
              <w:rPr>
                <w:rFonts w:ascii="方正书宋_GBK" w:eastAsia="方正书宋_GBK" w:cs="Times New Roman"/>
                <w:b/>
              </w:rPr>
            </w:pPr>
            <w:r>
              <w:t>津石高速大城东连接线北延工程</w:t>
            </w:r>
          </w:p>
        </w:tc>
        <w:tc>
          <w:tcPr>
            <w:tcW w:w="1134" w:type="dxa"/>
            <w:shd w:val="clear" w:color="auto" w:fill="auto"/>
            <w:vAlign w:val="center"/>
          </w:tcPr>
          <w:p>
            <w:pPr>
              <w:pStyle w:val="22"/>
              <w:ind w:firstLine="0" w:firstLineChars="0"/>
              <w:rPr>
                <w:rFonts w:ascii="方正书宋_GBK" w:eastAsia="方正书宋_GBK" w:cs="Times New Roman"/>
                <w:b/>
              </w:rPr>
            </w:pPr>
            <w:r>
              <w:t>600.00</w:t>
            </w:r>
          </w:p>
        </w:tc>
        <w:tc>
          <w:tcPr>
            <w:tcW w:w="1531" w:type="dxa"/>
            <w:shd w:val="clear" w:color="auto" w:fill="auto"/>
            <w:vAlign w:val="center"/>
          </w:tcPr>
          <w:p>
            <w:pPr>
              <w:pStyle w:val="21"/>
              <w:ind w:firstLine="0" w:firstLineChars="0"/>
              <w:rPr>
                <w:rFonts w:ascii="方正书宋_GBK" w:eastAsia="方正书宋_GBK" w:cs="Times New Roman"/>
                <w:b/>
              </w:rPr>
            </w:pPr>
            <w:r>
              <w:t>其他服务</w:t>
            </w:r>
          </w:p>
        </w:tc>
        <w:tc>
          <w:tcPr>
            <w:tcW w:w="1531" w:type="dxa"/>
            <w:shd w:val="clear" w:color="auto" w:fill="auto"/>
            <w:vAlign w:val="center"/>
          </w:tcPr>
          <w:p>
            <w:pPr>
              <w:pStyle w:val="21"/>
              <w:ind w:firstLine="0" w:firstLineChars="0"/>
              <w:rPr>
                <w:rFonts w:ascii="方正书宋_GBK" w:eastAsia="方正书宋_GBK" w:cs="Times New Roman"/>
                <w:b/>
              </w:rPr>
            </w:pPr>
            <w:r>
              <w:t>C99</w:t>
            </w:r>
          </w:p>
        </w:tc>
        <w:tc>
          <w:tcPr>
            <w:tcW w:w="709" w:type="dxa"/>
            <w:shd w:val="clear" w:color="auto" w:fill="auto"/>
            <w:vAlign w:val="center"/>
          </w:tcPr>
          <w:p>
            <w:pPr>
              <w:pStyle w:val="23"/>
              <w:ind w:firstLine="0" w:firstLineChars="0"/>
              <w:rPr>
                <w:rFonts w:ascii="方正书宋_GBK" w:eastAsia="方正书宋_GBK" w:cs="Times New Roman"/>
                <w:b/>
              </w:rPr>
            </w:pPr>
            <w:r>
              <w:t>万元</w:t>
            </w:r>
          </w:p>
        </w:tc>
        <w:tc>
          <w:tcPr>
            <w:tcW w:w="907" w:type="dxa"/>
            <w:shd w:val="clear" w:color="auto" w:fill="auto"/>
            <w:vAlign w:val="center"/>
          </w:tcPr>
          <w:p>
            <w:pPr>
              <w:pStyle w:val="22"/>
              <w:ind w:firstLine="0" w:firstLineChars="0"/>
              <w:rPr>
                <w:rFonts w:ascii="方正书宋_GBK" w:eastAsia="方正书宋_GBK" w:cs="Times New Roman"/>
                <w:b/>
              </w:rPr>
            </w:pPr>
            <w:r>
              <w:t>1</w:t>
            </w:r>
          </w:p>
        </w:tc>
        <w:tc>
          <w:tcPr>
            <w:tcW w:w="907" w:type="dxa"/>
            <w:shd w:val="clear" w:color="auto" w:fill="auto"/>
            <w:vAlign w:val="center"/>
          </w:tcPr>
          <w:p>
            <w:pPr>
              <w:pStyle w:val="22"/>
              <w:ind w:firstLine="0" w:firstLineChars="0"/>
              <w:rPr>
                <w:rFonts w:ascii="方正书宋_GBK" w:eastAsia="方正书宋_GBK" w:cs="Times New Roman"/>
                <w:b/>
              </w:rPr>
            </w:pPr>
            <w:r>
              <w:t>480.00</w:t>
            </w:r>
          </w:p>
        </w:tc>
        <w:tc>
          <w:tcPr>
            <w:tcW w:w="1134" w:type="dxa"/>
            <w:shd w:val="clear" w:color="auto" w:fill="auto"/>
            <w:vAlign w:val="center"/>
          </w:tcPr>
          <w:p>
            <w:pPr>
              <w:pStyle w:val="22"/>
              <w:ind w:firstLine="0" w:firstLineChars="0"/>
              <w:rPr>
                <w:rFonts w:ascii="方正书宋_GBK" w:eastAsia="方正书宋_GBK" w:cs="Times New Roman"/>
                <w:b/>
              </w:rPr>
            </w:pPr>
            <w:r>
              <w:t>480.00</w:t>
            </w:r>
          </w:p>
        </w:tc>
        <w:tc>
          <w:tcPr>
            <w:tcW w:w="1134" w:type="dxa"/>
            <w:shd w:val="clear" w:color="auto" w:fill="auto"/>
            <w:vAlign w:val="center"/>
          </w:tcPr>
          <w:p>
            <w:pPr>
              <w:pStyle w:val="22"/>
              <w:ind w:firstLine="0" w:firstLineChars="0"/>
              <w:rPr>
                <w:rFonts w:ascii="方正书宋_GBK" w:eastAsia="方正书宋_GBK" w:cs="Times New Roman"/>
                <w:b/>
              </w:rPr>
            </w:pPr>
            <w:r>
              <w:t>480.00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21"/>
              <w:ind w:firstLine="0" w:firstLineChars="0"/>
              <w:rPr>
                <w:rFonts w:ascii="方正书宋_GBK" w:eastAsia="方正书宋_GBK" w:cs="Times New Roman"/>
              </w:rPr>
            </w:pPr>
            <w:r>
              <w:t>津石高速大城西连接线北延工程</w:t>
            </w:r>
          </w:p>
        </w:tc>
        <w:tc>
          <w:tcPr>
            <w:tcW w:w="1134" w:type="dxa"/>
            <w:shd w:val="clear" w:color="auto" w:fill="auto"/>
            <w:vAlign w:val="center"/>
          </w:tcPr>
          <w:p>
            <w:pPr>
              <w:pStyle w:val="22"/>
              <w:ind w:firstLine="0" w:firstLineChars="0"/>
              <w:rPr>
                <w:rFonts w:ascii="方正书宋_GBK" w:eastAsia="方正书宋_GBK" w:cs="Times New Roman"/>
              </w:rPr>
            </w:pPr>
            <w:r>
              <w:t>400.00</w:t>
            </w:r>
          </w:p>
        </w:tc>
        <w:tc>
          <w:tcPr>
            <w:tcW w:w="1531" w:type="dxa"/>
            <w:shd w:val="clear" w:color="auto" w:fill="auto"/>
            <w:vAlign w:val="center"/>
          </w:tcPr>
          <w:p>
            <w:pPr>
              <w:pStyle w:val="21"/>
              <w:ind w:firstLine="0" w:firstLineChars="0"/>
              <w:rPr>
                <w:rFonts w:ascii="方正书宋_GBK" w:eastAsia="方正书宋_GBK" w:cs="Times New Roman"/>
              </w:rPr>
            </w:pPr>
            <w:r>
              <w:t>其他服务</w:t>
            </w:r>
          </w:p>
        </w:tc>
        <w:tc>
          <w:tcPr>
            <w:tcW w:w="1531" w:type="dxa"/>
            <w:shd w:val="clear" w:color="auto" w:fill="auto"/>
            <w:vAlign w:val="center"/>
          </w:tcPr>
          <w:p>
            <w:pPr>
              <w:pStyle w:val="21"/>
              <w:ind w:firstLine="0" w:firstLineChars="0"/>
              <w:rPr>
                <w:rFonts w:ascii="方正书宋_GBK" w:eastAsia="方正书宋_GBK" w:cs="Times New Roman"/>
              </w:rPr>
            </w:pPr>
            <w:r>
              <w:t>C99</w:t>
            </w:r>
          </w:p>
        </w:tc>
        <w:tc>
          <w:tcPr>
            <w:tcW w:w="709" w:type="dxa"/>
            <w:shd w:val="clear" w:color="auto" w:fill="auto"/>
            <w:vAlign w:val="center"/>
          </w:tcPr>
          <w:p>
            <w:pPr>
              <w:pStyle w:val="23"/>
              <w:ind w:firstLine="0" w:firstLineChars="0"/>
              <w:rPr>
                <w:rFonts w:ascii="方正书宋_GBK" w:eastAsia="方正书宋_GBK" w:cs="Times New Roman"/>
              </w:rPr>
            </w:pPr>
            <w:r>
              <w:t>万元</w:t>
            </w:r>
          </w:p>
        </w:tc>
        <w:tc>
          <w:tcPr>
            <w:tcW w:w="907" w:type="dxa"/>
            <w:shd w:val="clear" w:color="auto" w:fill="auto"/>
            <w:vAlign w:val="center"/>
          </w:tcPr>
          <w:p>
            <w:pPr>
              <w:pStyle w:val="22"/>
              <w:ind w:firstLine="0" w:firstLineChars="0"/>
              <w:rPr>
                <w:rFonts w:ascii="方正书宋_GBK" w:eastAsia="方正书宋_GBK" w:cs="Times New Roman"/>
              </w:rPr>
            </w:pPr>
            <w:r>
              <w:t>1</w:t>
            </w:r>
          </w:p>
        </w:tc>
        <w:tc>
          <w:tcPr>
            <w:tcW w:w="907" w:type="dxa"/>
            <w:shd w:val="clear" w:color="auto" w:fill="auto"/>
            <w:vAlign w:val="center"/>
          </w:tcPr>
          <w:p>
            <w:pPr>
              <w:pStyle w:val="22"/>
              <w:ind w:firstLine="0" w:firstLineChars="0"/>
              <w:rPr>
                <w:rFonts w:ascii="方正书宋_GBK" w:eastAsia="方正书宋_GBK" w:cs="Times New Roman"/>
              </w:rPr>
            </w:pPr>
            <w:r>
              <w:t>88.00</w:t>
            </w:r>
          </w:p>
        </w:tc>
        <w:tc>
          <w:tcPr>
            <w:tcW w:w="1134" w:type="dxa"/>
            <w:shd w:val="clear" w:color="auto" w:fill="auto"/>
            <w:vAlign w:val="center"/>
          </w:tcPr>
          <w:p>
            <w:pPr>
              <w:pStyle w:val="22"/>
              <w:ind w:firstLine="0" w:firstLineChars="0"/>
              <w:rPr>
                <w:rFonts w:ascii="方正书宋_GBK" w:eastAsia="方正书宋_GBK" w:cs="Times New Roman"/>
              </w:rPr>
            </w:pPr>
            <w:r>
              <w:t>88.00</w:t>
            </w:r>
          </w:p>
        </w:tc>
        <w:tc>
          <w:tcPr>
            <w:tcW w:w="1134" w:type="dxa"/>
            <w:shd w:val="clear" w:color="auto" w:fill="auto"/>
            <w:vAlign w:val="center"/>
          </w:tcPr>
          <w:p>
            <w:pPr>
              <w:pStyle w:val="22"/>
              <w:ind w:firstLine="0" w:firstLineChars="0"/>
              <w:rPr>
                <w:rFonts w:ascii="方正书宋_GBK" w:eastAsia="方正书宋_GBK" w:cs="Times New Roman"/>
              </w:rPr>
            </w:pPr>
            <w:r>
              <w:t>88.00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4774.65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大城县交通运输局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4774.65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24096.63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2088.79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12056.85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1479.61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418.14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863.88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388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1403.84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EyNWZjMzcyMWM2OGYyMzU1ZTdjOWM1NWExNzUyYmIifQ=="/>
  </w:docVars>
  <w:rsids>
    <w:rsidRoot w:val="00D347CC"/>
    <w:rsid w:val="004A54AA"/>
    <w:rsid w:val="00B80935"/>
    <w:rsid w:val="00D347CC"/>
    <w:rsid w:val="02732F88"/>
    <w:rsid w:val="027B4551"/>
    <w:rsid w:val="0AD43EA9"/>
    <w:rsid w:val="0C4B7809"/>
    <w:rsid w:val="1AEA110B"/>
    <w:rsid w:val="1D7D7596"/>
    <w:rsid w:val="272F7217"/>
    <w:rsid w:val="28962ECF"/>
    <w:rsid w:val="32A70F29"/>
    <w:rsid w:val="34B025C1"/>
    <w:rsid w:val="34B23D6C"/>
    <w:rsid w:val="3DAB1543"/>
    <w:rsid w:val="3F8A033F"/>
    <w:rsid w:val="42C16783"/>
    <w:rsid w:val="46E71798"/>
    <w:rsid w:val="47B3310C"/>
    <w:rsid w:val="4F750978"/>
    <w:rsid w:val="541A20A3"/>
    <w:rsid w:val="55E73D2F"/>
    <w:rsid w:val="64046746"/>
    <w:rsid w:val="67137C57"/>
    <w:rsid w:val="68495406"/>
    <w:rsid w:val="687C0C91"/>
    <w:rsid w:val="6C7C3B25"/>
    <w:rsid w:val="6D0D4676"/>
    <w:rsid w:val="6D686D7A"/>
    <w:rsid w:val="6E5D0A7A"/>
    <w:rsid w:val="77126EF3"/>
    <w:rsid w:val="7A3A3474"/>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character" w:customStyle="1" w:styleId="16">
    <w:name w:val="font31"/>
    <w:basedOn w:val="10"/>
    <w:qFormat/>
    <w:uiPriority w:val="0"/>
    <w:rPr>
      <w:rFonts w:hint="default" w:ascii="Calibri" w:hAnsi="Calibri" w:cs="Calibri"/>
      <w:color w:val="000000"/>
      <w:sz w:val="22"/>
      <w:szCs w:val="22"/>
      <w:u w:val="none"/>
    </w:rPr>
  </w:style>
  <w:style w:type="character" w:customStyle="1" w:styleId="17">
    <w:name w:val="font41"/>
    <w:basedOn w:val="10"/>
    <w:qFormat/>
    <w:uiPriority w:val="0"/>
    <w:rPr>
      <w:rFonts w:hint="eastAsia" w:ascii="宋体" w:hAnsi="宋体" w:eastAsia="宋体" w:cs="宋体"/>
      <w:color w:val="000000"/>
      <w:sz w:val="22"/>
      <w:szCs w:val="22"/>
      <w:u w:val="none"/>
    </w:rPr>
  </w:style>
  <w:style w:type="character" w:customStyle="1" w:styleId="18">
    <w:name w:val="font21"/>
    <w:basedOn w:val="10"/>
    <w:qFormat/>
    <w:uiPriority w:val="0"/>
    <w:rPr>
      <w:rFonts w:hint="default" w:ascii="Calibri" w:hAnsi="Calibri" w:cs="Calibri"/>
      <w:color w:val="000000"/>
      <w:sz w:val="22"/>
      <w:szCs w:val="22"/>
      <w:u w:val="none"/>
    </w:rPr>
  </w:style>
  <w:style w:type="character" w:customStyle="1" w:styleId="19">
    <w:name w:val="font01"/>
    <w:basedOn w:val="10"/>
    <w:qFormat/>
    <w:uiPriority w:val="0"/>
    <w:rPr>
      <w:rFonts w:hint="eastAsia" w:ascii="宋体" w:hAnsi="宋体" w:eastAsia="宋体" w:cs="宋体"/>
      <w:color w:val="000000"/>
      <w:sz w:val="22"/>
      <w:szCs w:val="22"/>
      <w:u w:val="none"/>
    </w:rPr>
  </w:style>
  <w:style w:type="character" w:customStyle="1" w:styleId="20">
    <w:name w:val="font11"/>
    <w:basedOn w:val="10"/>
    <w:qFormat/>
    <w:uiPriority w:val="0"/>
    <w:rPr>
      <w:rFonts w:hint="default" w:ascii="Calibri" w:hAnsi="Calibri" w:cs="Calibri"/>
      <w:color w:val="000000"/>
      <w:sz w:val="22"/>
      <w:szCs w:val="22"/>
      <w:u w:val="none"/>
    </w:rPr>
  </w:style>
  <w:style w:type="paragraph" w:customStyle="1" w:styleId="21">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2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4">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83</Pages>
  <Words>32737</Words>
  <Characters>37215</Characters>
  <Lines>23</Lines>
  <Paragraphs>6</Paragraphs>
  <TotalTime>3</TotalTime>
  <ScaleCrop>false</ScaleCrop>
  <LinksUpToDate>false</LinksUpToDate>
  <CharactersWithSpaces>37836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刘贞</cp:lastModifiedBy>
  <cp:lastPrinted>2022-03-28T07:13:00Z</cp:lastPrinted>
  <dcterms:modified xsi:type="dcterms:W3CDTF">2023-06-05T07:22:51Z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E8F324BF07EC42B0B2159CBB4BE17433</vt:lpwstr>
  </property>
</Properties>
</file>