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87" w:rsidRDefault="00881487" w:rsidP="00881487">
      <w:pPr>
        <w:widowControl/>
        <w:spacing w:before="167" w:line="584" w:lineRule="atLeast"/>
        <w:jc w:val="center"/>
        <w:rPr>
          <w:rFonts w:ascii="Verdana" w:hAnsi="Verdana"/>
          <w:b/>
          <w:bCs/>
          <w:color w:val="BA0707"/>
          <w:sz w:val="72"/>
          <w:szCs w:val="72"/>
        </w:rPr>
      </w:pPr>
      <w:r>
        <w:rPr>
          <w:rFonts w:ascii="Verdana" w:hAnsi="Verdana"/>
          <w:b/>
          <w:bCs/>
          <w:color w:val="BA0707"/>
          <w:sz w:val="72"/>
          <w:szCs w:val="72"/>
        </w:rPr>
        <w:t>大城县统计局</w:t>
      </w:r>
      <w:r>
        <w:rPr>
          <w:rFonts w:ascii="Verdana" w:hAnsi="Verdana"/>
          <w:b/>
          <w:bCs/>
          <w:color w:val="BA0707"/>
          <w:sz w:val="72"/>
          <w:szCs w:val="72"/>
        </w:rPr>
        <w:t>201</w:t>
      </w:r>
      <w:r>
        <w:rPr>
          <w:rFonts w:ascii="Verdana" w:hAnsi="Verdana" w:hint="eastAsia"/>
          <w:b/>
          <w:bCs/>
          <w:color w:val="BA0707"/>
          <w:sz w:val="72"/>
          <w:szCs w:val="72"/>
        </w:rPr>
        <w:t>7</w:t>
      </w:r>
      <w:r>
        <w:rPr>
          <w:rFonts w:ascii="Verdana" w:hAnsi="Verdana"/>
          <w:b/>
          <w:bCs/>
          <w:color w:val="BA0707"/>
          <w:sz w:val="72"/>
          <w:szCs w:val="72"/>
        </w:rPr>
        <w:t>年决算公开</w:t>
      </w:r>
    </w:p>
    <w:p w:rsidR="000E08C2" w:rsidRDefault="000E08C2" w:rsidP="00881487">
      <w:pPr>
        <w:widowControl/>
        <w:spacing w:before="167" w:line="584" w:lineRule="atLeast"/>
        <w:jc w:val="center"/>
        <w:rPr>
          <w:rFonts w:ascii="Verdana" w:eastAsia="宋体" w:hAnsi="Verdana" w:cs="宋体"/>
          <w:color w:val="484747"/>
          <w:kern w:val="0"/>
          <w:sz w:val="44"/>
          <w:szCs w:val="44"/>
        </w:rPr>
      </w:pPr>
    </w:p>
    <w:p w:rsidR="00881487" w:rsidRPr="00881487" w:rsidRDefault="00881487" w:rsidP="00881487">
      <w:pPr>
        <w:widowControl/>
        <w:spacing w:before="167" w:line="584" w:lineRule="atLeast"/>
        <w:jc w:val="center"/>
        <w:rPr>
          <w:rFonts w:ascii="Verdana" w:eastAsia="宋体" w:hAnsi="Verdana" w:cs="宋体"/>
          <w:color w:val="484747"/>
          <w:kern w:val="0"/>
          <w:sz w:val="23"/>
          <w:szCs w:val="23"/>
        </w:rPr>
      </w:pPr>
      <w:r w:rsidRPr="00881487">
        <w:rPr>
          <w:rFonts w:ascii="Verdana" w:eastAsia="宋体" w:hAnsi="Verdana" w:cs="宋体"/>
          <w:color w:val="484747"/>
          <w:kern w:val="0"/>
          <w:sz w:val="44"/>
          <w:szCs w:val="44"/>
        </w:rPr>
        <w:t>部门决算公开目录</w:t>
      </w:r>
    </w:p>
    <w:p w:rsidR="00881487" w:rsidRPr="00881487" w:rsidRDefault="00881487" w:rsidP="00881487">
      <w:pPr>
        <w:widowControl/>
        <w:spacing w:before="167" w:line="584" w:lineRule="atLeast"/>
        <w:ind w:firstLine="640"/>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一、大城县统计局概况</w:t>
      </w:r>
    </w:p>
    <w:p w:rsidR="00881487" w:rsidRPr="00881487" w:rsidRDefault="00881487" w:rsidP="00881487">
      <w:pPr>
        <w:widowControl/>
        <w:spacing w:before="167" w:line="584" w:lineRule="atLeast"/>
        <w:ind w:firstLine="1273"/>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（一）部门职责</w:t>
      </w:r>
    </w:p>
    <w:p w:rsidR="00881487" w:rsidRPr="00881487" w:rsidRDefault="00881487" w:rsidP="00881487">
      <w:pPr>
        <w:widowControl/>
        <w:spacing w:before="167" w:line="584" w:lineRule="atLeast"/>
        <w:ind w:firstLine="1273"/>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（二）机构设置</w:t>
      </w:r>
    </w:p>
    <w:p w:rsidR="00881487" w:rsidRPr="00881487" w:rsidRDefault="00881487" w:rsidP="00881487">
      <w:pPr>
        <w:widowControl/>
        <w:spacing w:before="167" w:line="584" w:lineRule="atLeast"/>
        <w:ind w:firstLine="640"/>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二、大城县统计局</w:t>
      </w:r>
      <w:r w:rsidRPr="00881487">
        <w:rPr>
          <w:rFonts w:ascii="Verdana" w:eastAsia="宋体" w:hAnsi="Verdana" w:cs="宋体"/>
          <w:color w:val="484747"/>
          <w:kern w:val="0"/>
          <w:sz w:val="32"/>
          <w:szCs w:val="32"/>
        </w:rPr>
        <w:t>201</w:t>
      </w:r>
      <w:r>
        <w:rPr>
          <w:rFonts w:ascii="Verdana" w:eastAsia="宋体" w:hAnsi="Verdana" w:cs="宋体" w:hint="eastAsia"/>
          <w:color w:val="484747"/>
          <w:kern w:val="0"/>
          <w:sz w:val="32"/>
          <w:szCs w:val="32"/>
        </w:rPr>
        <w:t>7</w:t>
      </w:r>
      <w:r w:rsidRPr="00881487">
        <w:rPr>
          <w:rFonts w:ascii="Verdana" w:eastAsia="宋体" w:hAnsi="Verdana" w:cs="宋体"/>
          <w:color w:val="484747"/>
          <w:kern w:val="0"/>
          <w:sz w:val="32"/>
          <w:szCs w:val="32"/>
        </w:rPr>
        <w:t>年度部门决算报表</w:t>
      </w:r>
    </w:p>
    <w:p w:rsidR="00881487" w:rsidRPr="00881487" w:rsidRDefault="00881487" w:rsidP="00881487">
      <w:pPr>
        <w:widowControl/>
        <w:spacing w:before="167" w:line="584" w:lineRule="atLeast"/>
        <w:ind w:firstLine="1273"/>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（一）收入支出决算总表</w:t>
      </w:r>
    </w:p>
    <w:p w:rsidR="00881487" w:rsidRPr="00881487" w:rsidRDefault="00881487" w:rsidP="00881487">
      <w:pPr>
        <w:widowControl/>
        <w:spacing w:before="167" w:line="584" w:lineRule="atLeast"/>
        <w:ind w:firstLine="1273"/>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（二）收入决算表</w:t>
      </w:r>
    </w:p>
    <w:p w:rsidR="00881487" w:rsidRPr="00881487" w:rsidRDefault="00881487" w:rsidP="00881487">
      <w:pPr>
        <w:widowControl/>
        <w:spacing w:before="167" w:line="584" w:lineRule="atLeast"/>
        <w:ind w:firstLine="1273"/>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（三）支出决算表</w:t>
      </w:r>
    </w:p>
    <w:p w:rsidR="00881487" w:rsidRPr="00881487" w:rsidRDefault="00881487" w:rsidP="00881487">
      <w:pPr>
        <w:widowControl/>
        <w:spacing w:before="167" w:line="584" w:lineRule="atLeast"/>
        <w:ind w:firstLine="1273"/>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lastRenderedPageBreak/>
        <w:t>（四）财政拨款收入支出决算总表</w:t>
      </w:r>
    </w:p>
    <w:p w:rsidR="00881487" w:rsidRPr="00881487" w:rsidRDefault="00881487" w:rsidP="00881487">
      <w:pPr>
        <w:widowControl/>
        <w:spacing w:before="167" w:line="584" w:lineRule="atLeast"/>
        <w:ind w:firstLine="1273"/>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（五）一般公共预算财政拨款支出决算表</w:t>
      </w:r>
    </w:p>
    <w:p w:rsidR="00881487" w:rsidRPr="00881487" w:rsidRDefault="00881487" w:rsidP="00881487">
      <w:pPr>
        <w:widowControl/>
        <w:spacing w:before="167" w:line="584" w:lineRule="atLeast"/>
        <w:ind w:firstLine="1273"/>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（六）一般公共预算财政拨款基本支出决算表</w:t>
      </w:r>
    </w:p>
    <w:p w:rsidR="00881487" w:rsidRPr="00881487" w:rsidRDefault="00881487" w:rsidP="00881487">
      <w:pPr>
        <w:widowControl/>
        <w:spacing w:before="167" w:line="584" w:lineRule="atLeast"/>
        <w:ind w:firstLine="1280"/>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（七）政府性基金预算财政拨款收入支出决算表</w:t>
      </w:r>
    </w:p>
    <w:p w:rsidR="00881487" w:rsidRPr="00881487" w:rsidRDefault="00881487" w:rsidP="00881487">
      <w:pPr>
        <w:widowControl/>
        <w:spacing w:before="167" w:line="584" w:lineRule="atLeast"/>
        <w:ind w:firstLine="1273"/>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（八）国有资本经营预算财政拨款支出决算表</w:t>
      </w:r>
    </w:p>
    <w:p w:rsidR="00881487" w:rsidRPr="00881487" w:rsidRDefault="00881487" w:rsidP="00881487">
      <w:pPr>
        <w:widowControl/>
        <w:spacing w:before="167" w:line="584" w:lineRule="atLeast"/>
        <w:ind w:firstLine="1280"/>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（九）</w:t>
      </w:r>
      <w:r w:rsidRPr="00881487">
        <w:rPr>
          <w:rFonts w:ascii="Verdana" w:eastAsia="宋体" w:hAnsi="Verdana" w:cs="宋体"/>
          <w:color w:val="484747"/>
          <w:kern w:val="0"/>
          <w:sz w:val="32"/>
          <w:szCs w:val="32"/>
        </w:rPr>
        <w:t>“</w:t>
      </w:r>
      <w:r w:rsidRPr="00881487">
        <w:rPr>
          <w:rFonts w:ascii="Verdana" w:eastAsia="宋体" w:hAnsi="Verdana" w:cs="宋体"/>
          <w:color w:val="484747"/>
          <w:kern w:val="0"/>
          <w:sz w:val="32"/>
          <w:szCs w:val="32"/>
        </w:rPr>
        <w:t>三公</w:t>
      </w:r>
      <w:r w:rsidRPr="00881487">
        <w:rPr>
          <w:rFonts w:ascii="Verdana" w:eastAsia="宋体" w:hAnsi="Verdana" w:cs="宋体"/>
          <w:color w:val="484747"/>
          <w:kern w:val="0"/>
          <w:sz w:val="32"/>
          <w:szCs w:val="32"/>
        </w:rPr>
        <w:t>”</w:t>
      </w:r>
      <w:r w:rsidRPr="00881487">
        <w:rPr>
          <w:rFonts w:ascii="Verdana" w:eastAsia="宋体" w:hAnsi="Verdana" w:cs="宋体"/>
          <w:color w:val="484747"/>
          <w:kern w:val="0"/>
          <w:sz w:val="32"/>
          <w:szCs w:val="32"/>
        </w:rPr>
        <w:t>经费及相关信息统计表</w:t>
      </w:r>
    </w:p>
    <w:p w:rsidR="00881487" w:rsidRPr="00881487" w:rsidRDefault="00881487" w:rsidP="00881487">
      <w:pPr>
        <w:widowControl/>
        <w:spacing w:before="167" w:line="584" w:lineRule="atLeast"/>
        <w:ind w:firstLine="1273"/>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（十）政府采购情况表</w:t>
      </w:r>
    </w:p>
    <w:p w:rsidR="00881487" w:rsidRPr="00881487" w:rsidRDefault="00881487" w:rsidP="00881487">
      <w:pPr>
        <w:widowControl/>
        <w:spacing w:before="167" w:line="584" w:lineRule="atLeast"/>
        <w:ind w:firstLine="640"/>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三、</w:t>
      </w:r>
      <w:r w:rsidRPr="00881487">
        <w:rPr>
          <w:rFonts w:ascii="Verdana" w:eastAsia="宋体" w:hAnsi="Verdana" w:cs="宋体"/>
          <w:color w:val="484747"/>
          <w:kern w:val="0"/>
          <w:sz w:val="23"/>
          <w:szCs w:val="23"/>
        </w:rPr>
        <w:t> </w:t>
      </w:r>
      <w:r w:rsidRPr="00881487">
        <w:rPr>
          <w:rFonts w:ascii="Verdana" w:eastAsia="宋体" w:hAnsi="Verdana" w:cs="宋体"/>
          <w:color w:val="484747"/>
          <w:kern w:val="0"/>
          <w:sz w:val="32"/>
          <w:szCs w:val="32"/>
        </w:rPr>
        <w:t>大城县统计局</w:t>
      </w:r>
      <w:r w:rsidRPr="00881487">
        <w:rPr>
          <w:rFonts w:ascii="Verdana" w:eastAsia="宋体" w:hAnsi="Verdana" w:cs="宋体"/>
          <w:color w:val="484747"/>
          <w:kern w:val="0"/>
          <w:sz w:val="32"/>
          <w:szCs w:val="32"/>
        </w:rPr>
        <w:t>201</w:t>
      </w:r>
      <w:r>
        <w:rPr>
          <w:rFonts w:ascii="Verdana" w:eastAsia="宋体" w:hAnsi="Verdana" w:cs="宋体" w:hint="eastAsia"/>
          <w:color w:val="484747"/>
          <w:kern w:val="0"/>
          <w:sz w:val="32"/>
          <w:szCs w:val="32"/>
        </w:rPr>
        <w:t>7</w:t>
      </w:r>
      <w:r w:rsidRPr="00881487">
        <w:rPr>
          <w:rFonts w:ascii="Verdana" w:eastAsia="宋体" w:hAnsi="Verdana" w:cs="宋体"/>
          <w:color w:val="484747"/>
          <w:kern w:val="0"/>
          <w:sz w:val="32"/>
          <w:szCs w:val="32"/>
        </w:rPr>
        <w:t>年度部门决算情况说明</w:t>
      </w:r>
    </w:p>
    <w:p w:rsidR="00881487" w:rsidRPr="00881487" w:rsidRDefault="00881487" w:rsidP="00881487">
      <w:pPr>
        <w:widowControl/>
        <w:spacing w:before="167" w:line="584" w:lineRule="atLeast"/>
        <w:ind w:firstLine="1273"/>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（一）收入支出决算总体情况说明</w:t>
      </w:r>
    </w:p>
    <w:p w:rsidR="00881487" w:rsidRPr="00881487" w:rsidRDefault="00881487" w:rsidP="00881487">
      <w:pPr>
        <w:widowControl/>
        <w:spacing w:before="167" w:line="584" w:lineRule="atLeast"/>
        <w:ind w:firstLine="1273"/>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（二）收入决算情况说明</w:t>
      </w:r>
    </w:p>
    <w:p w:rsidR="00881487" w:rsidRPr="00881487" w:rsidRDefault="00881487" w:rsidP="00881487">
      <w:pPr>
        <w:widowControl/>
        <w:spacing w:before="167" w:line="584" w:lineRule="atLeast"/>
        <w:ind w:firstLine="1273"/>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lastRenderedPageBreak/>
        <w:t>（三）支出决算情况说明</w:t>
      </w:r>
    </w:p>
    <w:p w:rsidR="00881487" w:rsidRPr="00881487" w:rsidRDefault="00881487" w:rsidP="00881487">
      <w:pPr>
        <w:widowControl/>
        <w:spacing w:before="167" w:line="584" w:lineRule="atLeast"/>
        <w:ind w:firstLine="1273"/>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（四）财政拨款收入支出决算总体情况说明</w:t>
      </w:r>
    </w:p>
    <w:p w:rsidR="00881487" w:rsidRPr="00881487" w:rsidRDefault="00881487" w:rsidP="00881487">
      <w:pPr>
        <w:widowControl/>
        <w:spacing w:before="167" w:line="584" w:lineRule="atLeast"/>
        <w:ind w:firstLine="1273"/>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（五）</w:t>
      </w:r>
      <w:r w:rsidRPr="00881487">
        <w:rPr>
          <w:rFonts w:ascii="Verdana" w:eastAsia="宋体" w:hAnsi="Verdana" w:cs="宋体"/>
          <w:color w:val="484747"/>
          <w:kern w:val="0"/>
          <w:sz w:val="32"/>
          <w:szCs w:val="32"/>
        </w:rPr>
        <w:t>“</w:t>
      </w:r>
      <w:r w:rsidRPr="00881487">
        <w:rPr>
          <w:rFonts w:ascii="Verdana" w:eastAsia="宋体" w:hAnsi="Verdana" w:cs="宋体"/>
          <w:color w:val="484747"/>
          <w:kern w:val="0"/>
          <w:sz w:val="32"/>
          <w:szCs w:val="32"/>
        </w:rPr>
        <w:t>三公</w:t>
      </w:r>
      <w:r w:rsidRPr="00881487">
        <w:rPr>
          <w:rFonts w:ascii="Verdana" w:eastAsia="宋体" w:hAnsi="Verdana" w:cs="宋体"/>
          <w:color w:val="484747"/>
          <w:kern w:val="0"/>
          <w:sz w:val="32"/>
          <w:szCs w:val="32"/>
        </w:rPr>
        <w:t>”</w:t>
      </w:r>
      <w:r w:rsidRPr="00881487">
        <w:rPr>
          <w:rFonts w:ascii="Verdana" w:eastAsia="宋体" w:hAnsi="Verdana" w:cs="宋体"/>
          <w:color w:val="484747"/>
          <w:kern w:val="0"/>
          <w:sz w:val="32"/>
          <w:szCs w:val="32"/>
        </w:rPr>
        <w:t>经费支出决算情况说明</w:t>
      </w:r>
    </w:p>
    <w:p w:rsidR="00881487" w:rsidRPr="00881487" w:rsidRDefault="00881487" w:rsidP="00881487">
      <w:pPr>
        <w:widowControl/>
        <w:spacing w:before="167" w:line="584" w:lineRule="atLeast"/>
        <w:ind w:firstLine="1273"/>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（六）机关运行经费的支出情况的说明</w:t>
      </w:r>
    </w:p>
    <w:p w:rsidR="00881487" w:rsidRPr="00881487" w:rsidRDefault="00881487" w:rsidP="00881487">
      <w:pPr>
        <w:widowControl/>
        <w:spacing w:before="167" w:line="584" w:lineRule="atLeast"/>
        <w:ind w:firstLine="1273"/>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（七）绩效预算信息</w:t>
      </w:r>
    </w:p>
    <w:p w:rsidR="00881487" w:rsidRPr="00881487" w:rsidRDefault="00881487" w:rsidP="00881487">
      <w:pPr>
        <w:widowControl/>
        <w:spacing w:before="167" w:line="584" w:lineRule="atLeast"/>
        <w:ind w:firstLine="1273"/>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（八）政府采购情况的说明</w:t>
      </w:r>
    </w:p>
    <w:p w:rsidR="00881487" w:rsidRPr="00881487" w:rsidRDefault="00881487" w:rsidP="00881487">
      <w:pPr>
        <w:widowControl/>
        <w:spacing w:before="167" w:line="584" w:lineRule="atLeast"/>
        <w:ind w:firstLine="1273"/>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（九）国有资产信息</w:t>
      </w:r>
    </w:p>
    <w:p w:rsidR="00881487" w:rsidRPr="00881487" w:rsidRDefault="00881487" w:rsidP="00881487">
      <w:pPr>
        <w:widowControl/>
        <w:spacing w:before="167" w:line="584" w:lineRule="atLeast"/>
        <w:ind w:firstLine="1273"/>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（十）其他需要说明的情况（</w:t>
      </w:r>
      <w:r w:rsidRPr="00881487">
        <w:rPr>
          <w:rFonts w:ascii="Verdana" w:eastAsia="宋体" w:hAnsi="Verdana" w:cs="宋体"/>
          <w:color w:val="3E3E3E"/>
          <w:kern w:val="0"/>
          <w:sz w:val="32"/>
          <w:szCs w:val="32"/>
        </w:rPr>
        <w:t>没有注明：无其他需要说明的情况</w:t>
      </w:r>
      <w:r w:rsidRPr="00881487">
        <w:rPr>
          <w:rFonts w:ascii="Verdana" w:eastAsia="宋体" w:hAnsi="Verdana" w:cs="宋体"/>
          <w:color w:val="484747"/>
          <w:kern w:val="0"/>
          <w:sz w:val="32"/>
          <w:szCs w:val="32"/>
        </w:rPr>
        <w:t>）</w:t>
      </w:r>
    </w:p>
    <w:p w:rsidR="00881487" w:rsidRPr="00881487" w:rsidRDefault="00881487" w:rsidP="00881487">
      <w:pPr>
        <w:widowControl/>
        <w:spacing w:before="167" w:line="584" w:lineRule="atLeast"/>
        <w:ind w:firstLine="1273"/>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四、名词解释</w:t>
      </w:r>
    </w:p>
    <w:p w:rsidR="00881487" w:rsidRDefault="00881487" w:rsidP="00881487">
      <w:pPr>
        <w:widowControl/>
        <w:spacing w:before="167" w:line="584" w:lineRule="atLeast"/>
        <w:ind w:firstLine="633"/>
        <w:jc w:val="left"/>
        <w:rPr>
          <w:rFonts w:ascii="Verdana" w:eastAsia="宋体" w:hAnsi="Verdana" w:cs="宋体"/>
          <w:color w:val="484747"/>
          <w:kern w:val="0"/>
          <w:sz w:val="32"/>
          <w:szCs w:val="32"/>
        </w:rPr>
      </w:pPr>
      <w:r w:rsidRPr="00881487">
        <w:rPr>
          <w:rFonts w:ascii="Verdana" w:eastAsia="宋体" w:hAnsi="Verdana" w:cs="宋体"/>
          <w:color w:val="484747"/>
          <w:kern w:val="0"/>
          <w:sz w:val="32"/>
          <w:szCs w:val="32"/>
        </w:rPr>
        <w:t>对专业性较强的名词进行解释（比如：一般公共预算财政拨款收入、事业收入、基本支出、项目支出等）</w:t>
      </w:r>
    </w:p>
    <w:p w:rsidR="000E08C2" w:rsidRDefault="000E08C2" w:rsidP="00881487">
      <w:pPr>
        <w:widowControl/>
        <w:spacing w:before="167" w:line="584" w:lineRule="atLeast"/>
        <w:ind w:firstLine="633"/>
        <w:jc w:val="left"/>
        <w:rPr>
          <w:rFonts w:ascii="Verdana" w:eastAsia="宋体" w:hAnsi="Verdana" w:cs="宋体"/>
          <w:color w:val="484747"/>
          <w:kern w:val="0"/>
          <w:sz w:val="32"/>
          <w:szCs w:val="32"/>
        </w:rPr>
      </w:pPr>
    </w:p>
    <w:p w:rsidR="000E08C2" w:rsidRPr="00881487" w:rsidRDefault="000E08C2" w:rsidP="00881487">
      <w:pPr>
        <w:widowControl/>
        <w:spacing w:before="167" w:line="584" w:lineRule="atLeast"/>
        <w:ind w:firstLine="633"/>
        <w:jc w:val="left"/>
        <w:rPr>
          <w:rFonts w:ascii="Verdana" w:eastAsia="宋体" w:hAnsi="Verdana" w:cs="宋体"/>
          <w:color w:val="484747"/>
          <w:kern w:val="0"/>
          <w:sz w:val="23"/>
          <w:szCs w:val="23"/>
        </w:rPr>
      </w:pPr>
    </w:p>
    <w:p w:rsidR="00881487" w:rsidRPr="00881487" w:rsidRDefault="00881487" w:rsidP="00881487">
      <w:pPr>
        <w:widowControl/>
        <w:spacing w:before="167" w:line="584" w:lineRule="atLeast"/>
        <w:ind w:firstLine="600"/>
        <w:jc w:val="center"/>
        <w:rPr>
          <w:rFonts w:ascii="Verdana" w:eastAsia="宋体" w:hAnsi="Verdana" w:cs="宋体"/>
          <w:color w:val="484747"/>
          <w:kern w:val="0"/>
          <w:sz w:val="23"/>
          <w:szCs w:val="23"/>
        </w:rPr>
      </w:pPr>
      <w:r w:rsidRPr="00881487">
        <w:rPr>
          <w:rFonts w:ascii="Verdana" w:eastAsia="宋体" w:hAnsi="Verdana" w:cs="宋体"/>
          <w:color w:val="484747"/>
          <w:kern w:val="0"/>
          <w:sz w:val="44"/>
          <w:szCs w:val="44"/>
        </w:rPr>
        <w:t>文字部分</w:t>
      </w:r>
    </w:p>
    <w:p w:rsidR="00881487" w:rsidRPr="00881487" w:rsidRDefault="00881487" w:rsidP="00881487">
      <w:pPr>
        <w:widowControl/>
        <w:spacing w:before="167" w:line="584" w:lineRule="atLeast"/>
        <w:ind w:firstLine="640"/>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按照《</w:t>
      </w:r>
      <w:r w:rsidR="00AA005F">
        <w:rPr>
          <w:rFonts w:ascii="Verdana" w:eastAsia="宋体" w:hAnsi="Verdana" w:cs="宋体" w:hint="eastAsia"/>
          <w:color w:val="484747"/>
          <w:kern w:val="0"/>
          <w:sz w:val="32"/>
          <w:szCs w:val="32"/>
        </w:rPr>
        <w:t>中华人民共和国</w:t>
      </w:r>
      <w:r w:rsidRPr="00881487">
        <w:rPr>
          <w:rFonts w:ascii="Verdana" w:eastAsia="宋体" w:hAnsi="Verdana" w:cs="宋体"/>
          <w:color w:val="484747"/>
          <w:kern w:val="0"/>
          <w:sz w:val="32"/>
          <w:szCs w:val="32"/>
        </w:rPr>
        <w:t>预算法》、《河北省财政厅关于印发</w:t>
      </w:r>
      <w:r w:rsidRPr="00881487">
        <w:rPr>
          <w:rFonts w:ascii="Verdana" w:eastAsia="宋体" w:hAnsi="Verdana" w:cs="宋体"/>
          <w:color w:val="484747"/>
          <w:kern w:val="0"/>
          <w:sz w:val="32"/>
          <w:szCs w:val="32"/>
        </w:rPr>
        <w:t>&lt;</w:t>
      </w:r>
      <w:r w:rsidRPr="00881487">
        <w:rPr>
          <w:rFonts w:ascii="Verdana" w:eastAsia="宋体" w:hAnsi="Verdana" w:cs="宋体"/>
          <w:color w:val="484747"/>
          <w:kern w:val="0"/>
          <w:sz w:val="32"/>
          <w:szCs w:val="32"/>
        </w:rPr>
        <w:t>河北省预决算公开操作规程实施细则</w:t>
      </w:r>
      <w:r w:rsidRPr="00881487">
        <w:rPr>
          <w:rFonts w:ascii="Verdana" w:eastAsia="宋体" w:hAnsi="Verdana" w:cs="宋体"/>
          <w:color w:val="484747"/>
          <w:kern w:val="0"/>
          <w:sz w:val="32"/>
          <w:szCs w:val="32"/>
        </w:rPr>
        <w:t>&gt;</w:t>
      </w:r>
      <w:r w:rsidRPr="00881487">
        <w:rPr>
          <w:rFonts w:ascii="Verdana" w:eastAsia="宋体" w:hAnsi="Verdana" w:cs="宋体"/>
          <w:color w:val="484747"/>
          <w:kern w:val="0"/>
          <w:sz w:val="32"/>
          <w:szCs w:val="32"/>
        </w:rPr>
        <w:t>的通知》（冀财预﹝</w:t>
      </w:r>
      <w:r w:rsidRPr="00881487">
        <w:rPr>
          <w:rFonts w:ascii="Verdana" w:eastAsia="宋体" w:hAnsi="Verdana" w:cs="宋体"/>
          <w:color w:val="484747"/>
          <w:kern w:val="0"/>
          <w:sz w:val="32"/>
          <w:szCs w:val="32"/>
        </w:rPr>
        <w:t>2016</w:t>
      </w:r>
      <w:r w:rsidRPr="00881487">
        <w:rPr>
          <w:rFonts w:ascii="Verdana" w:eastAsia="宋体" w:hAnsi="Verdana" w:cs="宋体"/>
          <w:color w:val="484747"/>
          <w:kern w:val="0"/>
          <w:sz w:val="32"/>
          <w:szCs w:val="32"/>
        </w:rPr>
        <w:t>﹞</w:t>
      </w:r>
      <w:r w:rsidRPr="00881487">
        <w:rPr>
          <w:rFonts w:ascii="Verdana" w:eastAsia="宋体" w:hAnsi="Verdana" w:cs="宋体"/>
          <w:color w:val="484747"/>
          <w:kern w:val="0"/>
          <w:sz w:val="32"/>
          <w:szCs w:val="32"/>
        </w:rPr>
        <w:t>129</w:t>
      </w:r>
      <w:r w:rsidRPr="00881487">
        <w:rPr>
          <w:rFonts w:ascii="Verdana" w:eastAsia="宋体" w:hAnsi="Verdana" w:cs="宋体"/>
          <w:color w:val="484747"/>
          <w:kern w:val="0"/>
          <w:sz w:val="32"/>
          <w:szCs w:val="32"/>
        </w:rPr>
        <w:t>号）等规定，现将</w:t>
      </w:r>
      <w:r w:rsidRPr="00881487">
        <w:rPr>
          <w:rFonts w:ascii="Verdana" w:eastAsia="宋体" w:hAnsi="Verdana" w:cs="宋体"/>
          <w:color w:val="484747"/>
          <w:kern w:val="0"/>
          <w:sz w:val="32"/>
          <w:szCs w:val="32"/>
        </w:rPr>
        <w:t>201</w:t>
      </w:r>
      <w:r>
        <w:rPr>
          <w:rFonts w:ascii="Verdana" w:eastAsia="宋体" w:hAnsi="Verdana" w:cs="宋体" w:hint="eastAsia"/>
          <w:color w:val="484747"/>
          <w:kern w:val="0"/>
          <w:sz w:val="32"/>
          <w:szCs w:val="32"/>
        </w:rPr>
        <w:t>7</w:t>
      </w:r>
      <w:r w:rsidRPr="00881487">
        <w:rPr>
          <w:rFonts w:ascii="Verdana" w:eastAsia="宋体" w:hAnsi="Verdana" w:cs="宋体"/>
          <w:color w:val="484747"/>
          <w:kern w:val="0"/>
          <w:sz w:val="32"/>
          <w:szCs w:val="32"/>
        </w:rPr>
        <w:t>年部门决算公开如下：</w:t>
      </w:r>
    </w:p>
    <w:p w:rsidR="00881487" w:rsidRPr="00881487" w:rsidRDefault="00881487" w:rsidP="00881487">
      <w:pPr>
        <w:widowControl/>
        <w:spacing w:before="167" w:line="584" w:lineRule="atLeast"/>
        <w:ind w:firstLine="640"/>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一、部门职责及机构设置情况</w:t>
      </w:r>
    </w:p>
    <w:p w:rsidR="00881487" w:rsidRPr="00881487" w:rsidRDefault="00881487" w:rsidP="00881487">
      <w:pPr>
        <w:widowControl/>
        <w:spacing w:before="167" w:line="584" w:lineRule="atLeast"/>
        <w:ind w:firstLine="560"/>
        <w:jc w:val="left"/>
        <w:rPr>
          <w:rFonts w:ascii="Verdana" w:eastAsia="宋体" w:hAnsi="Verdana" w:cs="宋体"/>
          <w:color w:val="484747"/>
          <w:kern w:val="0"/>
          <w:sz w:val="23"/>
          <w:szCs w:val="23"/>
        </w:rPr>
      </w:pPr>
      <w:r w:rsidRPr="00881487">
        <w:rPr>
          <w:rFonts w:ascii="Verdana" w:eastAsia="宋体" w:hAnsi="Verdana" w:cs="宋体"/>
          <w:color w:val="484747"/>
          <w:kern w:val="0"/>
          <w:sz w:val="28"/>
          <w:szCs w:val="28"/>
        </w:rPr>
        <w:t>部门职责：</w:t>
      </w:r>
    </w:p>
    <w:p w:rsidR="00881487" w:rsidRPr="00881487" w:rsidRDefault="00881487" w:rsidP="00881487">
      <w:pPr>
        <w:widowControl/>
        <w:spacing w:before="167" w:line="420" w:lineRule="atLeast"/>
        <w:ind w:firstLine="640"/>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县统计局是县政府主管全县综合统计和国民经济核算工作的职能部门。统计工作必须适应建立社会主义市场经济体制和改革开放的要求，及时、准确、全面地反映国民经济运行态势，科学地剖析宏观经济中各种错综复杂的关系，并揭示其发展变化规律，适时向宏观决策者、管理者提供优质、高效的信息和咨询，并对国民经济运行实施严格有效的监督。其主要职责是：</w:t>
      </w:r>
    </w:p>
    <w:p w:rsidR="00881487" w:rsidRPr="00881487" w:rsidRDefault="00881487" w:rsidP="00881487">
      <w:pPr>
        <w:widowControl/>
        <w:spacing w:before="167" w:line="420" w:lineRule="atLeast"/>
        <w:ind w:firstLine="640"/>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lastRenderedPageBreak/>
        <w:t>1</w:t>
      </w:r>
      <w:r w:rsidRPr="00881487">
        <w:rPr>
          <w:rFonts w:ascii="Verdana" w:eastAsia="宋体" w:hAnsi="Verdana" w:cs="宋体"/>
          <w:color w:val="484747"/>
          <w:kern w:val="0"/>
          <w:sz w:val="32"/>
          <w:szCs w:val="32"/>
        </w:rPr>
        <w:t>、依照国家、省、市颁布的法律、法规、政策和计划，制定地方性统计工作规章制度和实施方案，检查监督统计法律、法规的实施。</w:t>
      </w:r>
    </w:p>
    <w:p w:rsidR="00881487" w:rsidRPr="00881487" w:rsidRDefault="00881487" w:rsidP="00881487">
      <w:pPr>
        <w:widowControl/>
        <w:spacing w:before="167" w:line="420" w:lineRule="atLeast"/>
        <w:ind w:firstLine="640"/>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2</w:t>
      </w:r>
      <w:r w:rsidRPr="00881487">
        <w:rPr>
          <w:rFonts w:ascii="Verdana" w:eastAsia="宋体" w:hAnsi="Verdana" w:cs="宋体"/>
          <w:color w:val="484747"/>
          <w:kern w:val="0"/>
          <w:sz w:val="32"/>
          <w:szCs w:val="32"/>
        </w:rPr>
        <w:t>、制定地方统计调查制度，组织领导协调全县各乡镇、各部门的统计工作，定期完成省、市下达的</w:t>
      </w:r>
      <w:r w:rsidRPr="00881487">
        <w:rPr>
          <w:rFonts w:ascii="Verdana" w:eastAsia="宋体" w:hAnsi="Verdana" w:cs="宋体"/>
          <w:color w:val="484747"/>
          <w:kern w:val="0"/>
          <w:sz w:val="32"/>
          <w:szCs w:val="32"/>
        </w:rPr>
        <w:t>33</w:t>
      </w:r>
      <w:r w:rsidRPr="00881487">
        <w:rPr>
          <w:rFonts w:ascii="Verdana" w:eastAsia="宋体" w:hAnsi="Verdana" w:cs="宋体"/>
          <w:color w:val="484747"/>
          <w:kern w:val="0"/>
          <w:sz w:val="32"/>
          <w:szCs w:val="32"/>
        </w:rPr>
        <w:t>个专业（投资、房地产、建筑业、贸易、服务业、计算站、劳动、科技、社会、住户、产量抽样、农村信息、农林牧渔、产业化、产量、县卡、乡卡、城镇住户、综合、</w:t>
      </w:r>
      <w:r w:rsidRPr="00881487">
        <w:rPr>
          <w:rFonts w:ascii="Verdana" w:eastAsia="宋体" w:hAnsi="Verdana" w:cs="宋体"/>
          <w:color w:val="484747"/>
          <w:kern w:val="0"/>
          <w:sz w:val="32"/>
          <w:szCs w:val="32"/>
        </w:rPr>
        <w:t>GDP</w:t>
      </w:r>
      <w:r w:rsidRPr="00881487">
        <w:rPr>
          <w:rFonts w:ascii="Verdana" w:eastAsia="宋体" w:hAnsi="Verdana" w:cs="宋体"/>
          <w:color w:val="484747"/>
          <w:kern w:val="0"/>
          <w:sz w:val="32"/>
          <w:szCs w:val="32"/>
        </w:rPr>
        <w:t>、资产负债、人事教育、工业产值、企业调查、工业物价指数、能源、交通、法规、财务、政务信息、统计宣传、农调财务、外经）的年、季、月度定期报表，并对国民经济运行情况进行统计分析、统计预测和统计监测，向县委、县政府及主管部门提供咨询建议。</w:t>
      </w:r>
    </w:p>
    <w:p w:rsidR="00881487" w:rsidRPr="00881487" w:rsidRDefault="00881487" w:rsidP="00881487">
      <w:pPr>
        <w:widowControl/>
        <w:spacing w:before="167" w:line="420" w:lineRule="atLeast"/>
        <w:ind w:firstLine="640"/>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3</w:t>
      </w:r>
      <w:r w:rsidRPr="00881487">
        <w:rPr>
          <w:rFonts w:ascii="Verdana" w:eastAsia="宋体" w:hAnsi="Verdana" w:cs="宋体"/>
          <w:color w:val="484747"/>
          <w:kern w:val="0"/>
          <w:sz w:val="32"/>
          <w:szCs w:val="32"/>
        </w:rPr>
        <w:t>、贯彻执行国家国民经济核算制度，搞好投入产出调查，核算全县地区生产总值。</w:t>
      </w:r>
    </w:p>
    <w:p w:rsidR="00881487" w:rsidRPr="00881487" w:rsidRDefault="00881487" w:rsidP="00881487">
      <w:pPr>
        <w:widowControl/>
        <w:spacing w:before="167" w:line="420" w:lineRule="atLeast"/>
        <w:ind w:firstLine="640"/>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4</w:t>
      </w:r>
      <w:r w:rsidRPr="00881487">
        <w:rPr>
          <w:rFonts w:ascii="Verdana" w:eastAsia="宋体" w:hAnsi="Verdana" w:cs="宋体"/>
          <w:color w:val="484747"/>
          <w:kern w:val="0"/>
          <w:sz w:val="32"/>
          <w:szCs w:val="32"/>
        </w:rPr>
        <w:t>、在县政府的领导下，会同有关部门统一领导和组织完成国家、省、市、县的重大国情国力的抽样调查和全面普查。</w:t>
      </w:r>
      <w:r w:rsidRPr="00881487">
        <w:rPr>
          <w:rFonts w:ascii="Verdana" w:eastAsia="宋体" w:hAnsi="Verdana" w:cs="宋体"/>
          <w:color w:val="484747"/>
          <w:kern w:val="0"/>
          <w:sz w:val="32"/>
          <w:szCs w:val="32"/>
        </w:rPr>
        <w:t>2017</w:t>
      </w:r>
      <w:r w:rsidRPr="00881487">
        <w:rPr>
          <w:rFonts w:ascii="Verdana" w:eastAsia="宋体" w:hAnsi="Verdana" w:cs="宋体"/>
          <w:color w:val="484747"/>
          <w:kern w:val="0"/>
          <w:sz w:val="32"/>
          <w:szCs w:val="32"/>
        </w:rPr>
        <w:t>年重点搞好第三次全国农业普查总结和</w:t>
      </w:r>
      <w:r w:rsidRPr="00881487">
        <w:rPr>
          <w:rFonts w:ascii="Verdana" w:eastAsia="宋体" w:hAnsi="Verdana" w:cs="宋体"/>
          <w:color w:val="484747"/>
          <w:kern w:val="0"/>
          <w:sz w:val="32"/>
          <w:szCs w:val="32"/>
        </w:rPr>
        <w:t>RD</w:t>
      </w:r>
      <w:r w:rsidRPr="00881487">
        <w:rPr>
          <w:rFonts w:ascii="Verdana" w:eastAsia="宋体" w:hAnsi="Verdana" w:cs="宋体"/>
          <w:color w:val="484747"/>
          <w:kern w:val="0"/>
          <w:sz w:val="32"/>
          <w:szCs w:val="32"/>
        </w:rPr>
        <w:t>资源清查、人口劳动力调查、</w:t>
      </w:r>
      <w:r w:rsidRPr="00881487">
        <w:rPr>
          <w:rFonts w:ascii="Verdana" w:eastAsia="宋体" w:hAnsi="Verdana" w:cs="宋体"/>
          <w:color w:val="484747"/>
          <w:kern w:val="0"/>
          <w:sz w:val="32"/>
          <w:szCs w:val="32"/>
        </w:rPr>
        <w:lastRenderedPageBreak/>
        <w:t>养殖大户畜禽调查、对城乡居民生活统计、价格统计、农产量统计、规模以下工业统计、社会消费品零售总额、服务业等行业进行抽样调查。</w:t>
      </w:r>
    </w:p>
    <w:p w:rsidR="00881487" w:rsidRPr="00881487" w:rsidRDefault="00881487" w:rsidP="00881487">
      <w:pPr>
        <w:widowControl/>
        <w:spacing w:before="167" w:line="420" w:lineRule="atLeast"/>
        <w:ind w:firstLine="640"/>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5</w:t>
      </w:r>
      <w:r w:rsidRPr="00881487">
        <w:rPr>
          <w:rFonts w:ascii="Verdana" w:eastAsia="宋体" w:hAnsi="Verdana" w:cs="宋体"/>
          <w:color w:val="484747"/>
          <w:kern w:val="0"/>
          <w:sz w:val="32"/>
          <w:szCs w:val="32"/>
        </w:rPr>
        <w:t>、统一核定、管理、公布、出版全县的统计资料，定期发布全县国民经济和社会发展情况统计公报。</w:t>
      </w:r>
    </w:p>
    <w:p w:rsidR="00881487" w:rsidRPr="00881487" w:rsidRDefault="00881487" w:rsidP="00881487">
      <w:pPr>
        <w:widowControl/>
        <w:spacing w:before="167" w:line="420" w:lineRule="atLeast"/>
        <w:ind w:firstLine="640"/>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6</w:t>
      </w:r>
      <w:r w:rsidRPr="00881487">
        <w:rPr>
          <w:rFonts w:ascii="Verdana" w:eastAsia="宋体" w:hAnsi="Verdana" w:cs="宋体"/>
          <w:color w:val="484747"/>
          <w:kern w:val="0"/>
          <w:sz w:val="32"/>
          <w:szCs w:val="32"/>
        </w:rPr>
        <w:t>、完成省市交付的城镇</w:t>
      </w:r>
      <w:r w:rsidRPr="00881487">
        <w:rPr>
          <w:rFonts w:ascii="Verdana" w:eastAsia="宋体" w:hAnsi="Verdana" w:cs="宋体"/>
          <w:color w:val="484747"/>
          <w:kern w:val="0"/>
          <w:sz w:val="32"/>
          <w:szCs w:val="32"/>
        </w:rPr>
        <w:t>50</w:t>
      </w:r>
      <w:r w:rsidRPr="00881487">
        <w:rPr>
          <w:rFonts w:ascii="Verdana" w:eastAsia="宋体" w:hAnsi="Verdana" w:cs="宋体"/>
          <w:color w:val="484747"/>
          <w:kern w:val="0"/>
          <w:sz w:val="32"/>
          <w:szCs w:val="32"/>
        </w:rPr>
        <w:t>户、农村</w:t>
      </w:r>
      <w:r w:rsidRPr="00881487">
        <w:rPr>
          <w:rFonts w:ascii="Verdana" w:eastAsia="宋体" w:hAnsi="Verdana" w:cs="宋体"/>
          <w:color w:val="484747"/>
          <w:kern w:val="0"/>
          <w:sz w:val="32"/>
          <w:szCs w:val="32"/>
        </w:rPr>
        <w:t>100</w:t>
      </w:r>
      <w:r w:rsidRPr="00881487">
        <w:rPr>
          <w:rFonts w:ascii="Verdana" w:eastAsia="宋体" w:hAnsi="Verdana" w:cs="宋体"/>
          <w:color w:val="484747"/>
          <w:kern w:val="0"/>
          <w:sz w:val="32"/>
          <w:szCs w:val="32"/>
        </w:rPr>
        <w:t>户的统计调查任务。</w:t>
      </w:r>
    </w:p>
    <w:p w:rsidR="00881487" w:rsidRPr="00881487" w:rsidRDefault="00881487" w:rsidP="00881487">
      <w:pPr>
        <w:widowControl/>
        <w:spacing w:before="167" w:line="420" w:lineRule="atLeast"/>
        <w:ind w:firstLine="640"/>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7</w:t>
      </w:r>
      <w:r w:rsidRPr="00881487">
        <w:rPr>
          <w:rFonts w:ascii="Verdana" w:eastAsia="宋体" w:hAnsi="Verdana" w:cs="宋体"/>
          <w:color w:val="484747"/>
          <w:kern w:val="0"/>
          <w:sz w:val="32"/>
          <w:szCs w:val="32"/>
        </w:rPr>
        <w:t>、负责省市对县级领导干部和部门有限目标的主要经济指标考核和统计数字监测任务。</w:t>
      </w:r>
    </w:p>
    <w:p w:rsidR="00881487" w:rsidRPr="00881487" w:rsidRDefault="00881487" w:rsidP="00881487">
      <w:pPr>
        <w:widowControl/>
        <w:spacing w:before="167" w:line="420" w:lineRule="atLeast"/>
        <w:ind w:firstLine="640"/>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8</w:t>
      </w:r>
      <w:r w:rsidRPr="00881487">
        <w:rPr>
          <w:rFonts w:ascii="Verdana" w:eastAsia="宋体" w:hAnsi="Verdana" w:cs="宋体"/>
          <w:color w:val="484747"/>
          <w:kern w:val="0"/>
          <w:sz w:val="32"/>
          <w:szCs w:val="32"/>
        </w:rPr>
        <w:t>、负责全县统计业务技术培训的学历教育。加强对乡镇统计站和基层单位的业务指导。开展统计工作和统计科学的学术交流。</w:t>
      </w:r>
    </w:p>
    <w:p w:rsidR="00881487" w:rsidRPr="00881487" w:rsidRDefault="00881487" w:rsidP="00881487">
      <w:pPr>
        <w:widowControl/>
        <w:spacing w:before="167" w:line="420" w:lineRule="atLeast"/>
        <w:ind w:firstLine="640"/>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9</w:t>
      </w:r>
      <w:r w:rsidRPr="00881487">
        <w:rPr>
          <w:rFonts w:ascii="Verdana" w:eastAsia="宋体" w:hAnsi="Verdana" w:cs="宋体"/>
          <w:color w:val="484747"/>
          <w:kern w:val="0"/>
          <w:sz w:val="32"/>
          <w:szCs w:val="32"/>
        </w:rPr>
        <w:t>、承办县政府交办的其他事项。</w:t>
      </w:r>
    </w:p>
    <w:p w:rsidR="00881487" w:rsidRPr="00881487" w:rsidRDefault="00881487" w:rsidP="00881487">
      <w:pPr>
        <w:widowControl/>
        <w:spacing w:before="167" w:line="584" w:lineRule="atLeast"/>
        <w:ind w:firstLine="560"/>
        <w:jc w:val="left"/>
        <w:rPr>
          <w:rFonts w:ascii="Verdana" w:eastAsia="宋体" w:hAnsi="Verdana" w:cs="宋体"/>
          <w:color w:val="484747"/>
          <w:kern w:val="0"/>
          <w:sz w:val="23"/>
          <w:szCs w:val="23"/>
        </w:rPr>
      </w:pPr>
      <w:r w:rsidRPr="00881487">
        <w:rPr>
          <w:rFonts w:ascii="Verdana" w:eastAsia="宋体" w:hAnsi="Verdana" w:cs="宋体"/>
          <w:color w:val="484747"/>
          <w:kern w:val="0"/>
          <w:sz w:val="28"/>
          <w:szCs w:val="28"/>
        </w:rPr>
        <w:t>机构设置：</w:t>
      </w:r>
    </w:p>
    <w:p w:rsidR="00881487" w:rsidRPr="00881487" w:rsidRDefault="00881487" w:rsidP="00881487">
      <w:pPr>
        <w:widowControl/>
        <w:spacing w:before="167" w:line="420" w:lineRule="atLeast"/>
        <w:jc w:val="center"/>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部门机构设置情况</w:t>
      </w:r>
    </w:p>
    <w:tbl>
      <w:tblPr>
        <w:tblW w:w="9421" w:type="dxa"/>
        <w:jc w:val="center"/>
        <w:tblInd w:w="-550" w:type="dxa"/>
        <w:tblCellMar>
          <w:top w:w="15" w:type="dxa"/>
          <w:left w:w="15" w:type="dxa"/>
          <w:bottom w:w="15" w:type="dxa"/>
          <w:right w:w="15" w:type="dxa"/>
        </w:tblCellMar>
        <w:tblLook w:val="04A0"/>
      </w:tblPr>
      <w:tblGrid>
        <w:gridCol w:w="3184"/>
        <w:gridCol w:w="1985"/>
        <w:gridCol w:w="1701"/>
        <w:gridCol w:w="2551"/>
      </w:tblGrid>
      <w:tr w:rsidR="00881487" w:rsidRPr="00881487">
        <w:trPr>
          <w:trHeight w:val="498"/>
          <w:jc w:val="center"/>
        </w:trPr>
        <w:tc>
          <w:tcPr>
            <w:tcW w:w="318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81487" w:rsidRPr="00881487" w:rsidRDefault="00881487" w:rsidP="00881487">
            <w:pPr>
              <w:widowControl/>
              <w:spacing w:before="100" w:beforeAutospacing="1" w:after="100" w:afterAutospacing="1" w:line="300" w:lineRule="exact"/>
              <w:jc w:val="center"/>
              <w:rPr>
                <w:rFonts w:ascii="Verdana" w:eastAsia="宋体" w:hAnsi="Verdana" w:cs="宋体"/>
                <w:kern w:val="0"/>
                <w:sz w:val="20"/>
                <w:szCs w:val="20"/>
              </w:rPr>
            </w:pPr>
            <w:r w:rsidRPr="00881487">
              <w:rPr>
                <w:rFonts w:ascii="Verdana" w:eastAsia="宋体" w:hAnsi="Verdana" w:cs="宋体"/>
                <w:b/>
                <w:bCs/>
                <w:kern w:val="0"/>
                <w:sz w:val="20"/>
                <w:szCs w:val="20"/>
              </w:rPr>
              <w:lastRenderedPageBreak/>
              <w:t>单位名称</w:t>
            </w:r>
          </w:p>
        </w:tc>
        <w:tc>
          <w:tcPr>
            <w:tcW w:w="19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81487" w:rsidRPr="00881487" w:rsidRDefault="00881487" w:rsidP="00881487">
            <w:pPr>
              <w:widowControl/>
              <w:spacing w:before="100" w:beforeAutospacing="1" w:after="100" w:afterAutospacing="1" w:line="300" w:lineRule="exact"/>
              <w:jc w:val="center"/>
              <w:rPr>
                <w:rFonts w:ascii="Verdana" w:eastAsia="宋体" w:hAnsi="Verdana" w:cs="宋体"/>
                <w:kern w:val="0"/>
                <w:sz w:val="20"/>
                <w:szCs w:val="20"/>
              </w:rPr>
            </w:pPr>
            <w:r w:rsidRPr="00881487">
              <w:rPr>
                <w:rFonts w:ascii="Verdana" w:eastAsia="宋体" w:hAnsi="Verdana" w:cs="宋体"/>
                <w:b/>
                <w:bCs/>
                <w:kern w:val="0"/>
                <w:sz w:val="20"/>
                <w:szCs w:val="20"/>
              </w:rPr>
              <w:t>单位性质</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81487" w:rsidRPr="00881487" w:rsidRDefault="00881487" w:rsidP="00881487">
            <w:pPr>
              <w:widowControl/>
              <w:spacing w:before="100" w:beforeAutospacing="1" w:after="100" w:afterAutospacing="1" w:line="300" w:lineRule="exact"/>
              <w:jc w:val="center"/>
              <w:rPr>
                <w:rFonts w:ascii="Verdana" w:eastAsia="宋体" w:hAnsi="Verdana" w:cs="宋体"/>
                <w:kern w:val="0"/>
                <w:sz w:val="20"/>
                <w:szCs w:val="20"/>
              </w:rPr>
            </w:pPr>
            <w:r w:rsidRPr="00881487">
              <w:rPr>
                <w:rFonts w:ascii="Verdana" w:eastAsia="宋体" w:hAnsi="Verdana" w:cs="宋体"/>
                <w:b/>
                <w:bCs/>
                <w:kern w:val="0"/>
                <w:sz w:val="20"/>
                <w:szCs w:val="20"/>
              </w:rPr>
              <w:t>单位规格</w:t>
            </w:r>
          </w:p>
        </w:tc>
        <w:tc>
          <w:tcPr>
            <w:tcW w:w="255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81487" w:rsidRPr="00881487" w:rsidRDefault="00881487" w:rsidP="00881487">
            <w:pPr>
              <w:widowControl/>
              <w:spacing w:before="100" w:beforeAutospacing="1" w:after="100" w:afterAutospacing="1" w:line="300" w:lineRule="exact"/>
              <w:jc w:val="center"/>
              <w:rPr>
                <w:rFonts w:ascii="Verdana" w:eastAsia="宋体" w:hAnsi="Verdana" w:cs="宋体"/>
                <w:kern w:val="0"/>
                <w:sz w:val="20"/>
                <w:szCs w:val="20"/>
              </w:rPr>
            </w:pPr>
            <w:r w:rsidRPr="00881487">
              <w:rPr>
                <w:rFonts w:ascii="Verdana" w:eastAsia="宋体" w:hAnsi="Verdana" w:cs="宋体"/>
                <w:b/>
                <w:bCs/>
                <w:kern w:val="0"/>
                <w:sz w:val="20"/>
                <w:szCs w:val="20"/>
              </w:rPr>
              <w:t>经费保障形式</w:t>
            </w:r>
          </w:p>
        </w:tc>
      </w:tr>
      <w:tr w:rsidR="00881487" w:rsidRPr="00881487">
        <w:trPr>
          <w:trHeight w:val="498"/>
          <w:jc w:val="center"/>
        </w:trPr>
        <w:tc>
          <w:tcPr>
            <w:tcW w:w="318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81487" w:rsidRPr="00881487" w:rsidRDefault="00881487" w:rsidP="00881487">
            <w:pPr>
              <w:widowControl/>
              <w:spacing w:before="100" w:beforeAutospacing="1" w:after="100" w:afterAutospacing="1" w:line="300" w:lineRule="exact"/>
              <w:jc w:val="center"/>
              <w:rPr>
                <w:rFonts w:ascii="Verdana" w:eastAsia="宋体" w:hAnsi="Verdana" w:cs="宋体"/>
                <w:kern w:val="0"/>
                <w:sz w:val="20"/>
                <w:szCs w:val="20"/>
              </w:rPr>
            </w:pPr>
            <w:r w:rsidRPr="00881487">
              <w:rPr>
                <w:rFonts w:ascii="Verdana" w:eastAsia="宋体" w:hAnsi="Verdana" w:cs="宋体"/>
                <w:kern w:val="0"/>
                <w:sz w:val="20"/>
                <w:szCs w:val="20"/>
              </w:rPr>
              <w:t>大城县统计局</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81487" w:rsidRPr="00881487" w:rsidRDefault="00881487" w:rsidP="00881487">
            <w:pPr>
              <w:widowControl/>
              <w:spacing w:before="100" w:beforeAutospacing="1" w:after="100" w:afterAutospacing="1" w:line="300" w:lineRule="exact"/>
              <w:jc w:val="center"/>
              <w:rPr>
                <w:rFonts w:ascii="Verdana" w:eastAsia="宋体" w:hAnsi="Verdana" w:cs="宋体"/>
                <w:kern w:val="0"/>
                <w:sz w:val="20"/>
                <w:szCs w:val="20"/>
              </w:rPr>
            </w:pPr>
            <w:r w:rsidRPr="00881487">
              <w:rPr>
                <w:rFonts w:ascii="Verdana" w:eastAsia="宋体" w:hAnsi="Verdana" w:cs="宋体"/>
                <w:kern w:val="0"/>
                <w:sz w:val="20"/>
                <w:szCs w:val="20"/>
              </w:rPr>
              <w:t>行政</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81487" w:rsidRPr="00881487" w:rsidRDefault="00881487" w:rsidP="00881487">
            <w:pPr>
              <w:widowControl/>
              <w:spacing w:before="100" w:beforeAutospacing="1" w:after="100" w:afterAutospacing="1" w:line="300" w:lineRule="exact"/>
              <w:jc w:val="center"/>
              <w:rPr>
                <w:rFonts w:ascii="Verdana" w:eastAsia="宋体" w:hAnsi="Verdana" w:cs="宋体"/>
                <w:kern w:val="0"/>
                <w:sz w:val="20"/>
                <w:szCs w:val="20"/>
              </w:rPr>
            </w:pPr>
            <w:r w:rsidRPr="00881487">
              <w:rPr>
                <w:rFonts w:ascii="Verdana" w:eastAsia="宋体" w:hAnsi="Verdana" w:cs="宋体"/>
                <w:kern w:val="0"/>
                <w:sz w:val="20"/>
                <w:szCs w:val="20"/>
              </w:rPr>
              <w:t>科级</w:t>
            </w:r>
          </w:p>
        </w:tc>
        <w:tc>
          <w:tcPr>
            <w:tcW w:w="25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81487" w:rsidRPr="00881487" w:rsidRDefault="00881487" w:rsidP="00881487">
            <w:pPr>
              <w:widowControl/>
              <w:spacing w:before="100" w:beforeAutospacing="1" w:after="100" w:afterAutospacing="1" w:line="300" w:lineRule="exact"/>
              <w:jc w:val="center"/>
              <w:rPr>
                <w:rFonts w:ascii="Verdana" w:eastAsia="宋体" w:hAnsi="Verdana" w:cs="宋体"/>
                <w:kern w:val="0"/>
                <w:sz w:val="20"/>
                <w:szCs w:val="20"/>
              </w:rPr>
            </w:pPr>
            <w:r w:rsidRPr="00881487">
              <w:rPr>
                <w:rFonts w:ascii="Verdana" w:eastAsia="宋体" w:hAnsi="Verdana" w:cs="宋体"/>
                <w:kern w:val="0"/>
                <w:sz w:val="20"/>
                <w:szCs w:val="20"/>
              </w:rPr>
              <w:t>财政拨款</w:t>
            </w:r>
          </w:p>
        </w:tc>
      </w:tr>
    </w:tbl>
    <w:p w:rsidR="00881487" w:rsidRPr="00881487" w:rsidRDefault="00881487" w:rsidP="00881487">
      <w:pPr>
        <w:widowControl/>
        <w:spacing w:line="584" w:lineRule="atLeast"/>
        <w:ind w:firstLine="640"/>
        <w:jc w:val="left"/>
        <w:rPr>
          <w:rFonts w:ascii="Verdana" w:eastAsia="宋体" w:hAnsi="Verdana" w:cs="宋体"/>
          <w:color w:val="484747"/>
          <w:kern w:val="0"/>
          <w:sz w:val="23"/>
          <w:szCs w:val="23"/>
        </w:rPr>
      </w:pPr>
      <w:r w:rsidRPr="00881487">
        <w:rPr>
          <w:rFonts w:ascii="Verdana" w:eastAsia="宋体" w:hAnsi="Verdana" w:cs="宋体"/>
          <w:color w:val="484747"/>
          <w:kern w:val="0"/>
          <w:sz w:val="28"/>
          <w:szCs w:val="28"/>
        </w:rPr>
        <w:t>二、</w:t>
      </w:r>
      <w:r w:rsidRPr="00881487">
        <w:rPr>
          <w:rFonts w:ascii="Verdana" w:eastAsia="宋体" w:hAnsi="Verdana" w:cs="宋体"/>
          <w:color w:val="484747"/>
          <w:kern w:val="0"/>
          <w:sz w:val="32"/>
          <w:szCs w:val="32"/>
        </w:rPr>
        <w:t>部门决算报表（附表）</w:t>
      </w:r>
    </w:p>
    <w:p w:rsidR="00881487" w:rsidRPr="00881487" w:rsidRDefault="00881487" w:rsidP="00881487">
      <w:pPr>
        <w:widowControl/>
        <w:spacing w:line="584" w:lineRule="atLeast"/>
        <w:ind w:firstLine="640"/>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三、</w:t>
      </w:r>
      <w:r w:rsidRPr="00881487">
        <w:rPr>
          <w:rFonts w:ascii="Verdana" w:eastAsia="宋体" w:hAnsi="Verdana" w:cs="宋体"/>
          <w:color w:val="484747"/>
          <w:kern w:val="0"/>
          <w:sz w:val="32"/>
          <w:szCs w:val="32"/>
        </w:rPr>
        <w:t>201</w:t>
      </w:r>
      <w:r>
        <w:rPr>
          <w:rFonts w:ascii="Verdana" w:eastAsia="宋体" w:hAnsi="Verdana" w:cs="宋体" w:hint="eastAsia"/>
          <w:color w:val="484747"/>
          <w:kern w:val="0"/>
          <w:sz w:val="32"/>
          <w:szCs w:val="32"/>
        </w:rPr>
        <w:t>7</w:t>
      </w:r>
      <w:r w:rsidRPr="00881487">
        <w:rPr>
          <w:rFonts w:ascii="Verdana" w:eastAsia="宋体" w:hAnsi="Verdana" w:cs="宋体"/>
          <w:color w:val="484747"/>
          <w:kern w:val="0"/>
          <w:sz w:val="32"/>
          <w:szCs w:val="32"/>
        </w:rPr>
        <w:t>年度部门决算情况说明</w:t>
      </w:r>
    </w:p>
    <w:p w:rsidR="00881487" w:rsidRPr="00881487" w:rsidRDefault="00881487" w:rsidP="00881487">
      <w:pPr>
        <w:widowControl/>
        <w:snapToGrid w:val="0"/>
        <w:spacing w:line="584" w:lineRule="atLeast"/>
        <w:ind w:firstLine="640"/>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（一）收入支出决算总体情况说明</w:t>
      </w:r>
    </w:p>
    <w:p w:rsidR="00881487" w:rsidRPr="00881487" w:rsidRDefault="00881487" w:rsidP="00881487">
      <w:pPr>
        <w:widowControl/>
        <w:snapToGrid w:val="0"/>
        <w:spacing w:line="584" w:lineRule="atLeast"/>
        <w:ind w:firstLine="640"/>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大城县统计局</w:t>
      </w:r>
      <w:r w:rsidRPr="00881487">
        <w:rPr>
          <w:rFonts w:ascii="Verdana" w:eastAsia="宋体" w:hAnsi="Verdana" w:cs="宋体"/>
          <w:color w:val="484747"/>
          <w:kern w:val="0"/>
          <w:sz w:val="32"/>
          <w:szCs w:val="32"/>
        </w:rPr>
        <w:t>201</w:t>
      </w:r>
      <w:r>
        <w:rPr>
          <w:rFonts w:ascii="Verdana" w:eastAsia="宋体" w:hAnsi="Verdana" w:cs="宋体" w:hint="eastAsia"/>
          <w:color w:val="484747"/>
          <w:kern w:val="0"/>
          <w:sz w:val="32"/>
          <w:szCs w:val="32"/>
        </w:rPr>
        <w:t>7</w:t>
      </w:r>
      <w:r w:rsidRPr="00881487">
        <w:rPr>
          <w:rFonts w:ascii="Verdana" w:eastAsia="宋体" w:hAnsi="Verdana" w:cs="宋体"/>
          <w:color w:val="484747"/>
          <w:kern w:val="0"/>
          <w:sz w:val="32"/>
          <w:szCs w:val="32"/>
        </w:rPr>
        <w:t>年部门决算收入总计：</w:t>
      </w:r>
      <w:r>
        <w:rPr>
          <w:rFonts w:ascii="Verdana" w:eastAsia="宋体" w:hAnsi="Verdana" w:cs="宋体" w:hint="eastAsia"/>
          <w:color w:val="484747"/>
          <w:kern w:val="0"/>
          <w:sz w:val="32"/>
          <w:szCs w:val="32"/>
        </w:rPr>
        <w:t>464.24</w:t>
      </w:r>
      <w:r w:rsidRPr="00881487">
        <w:rPr>
          <w:rFonts w:ascii="Verdana" w:eastAsia="宋体" w:hAnsi="Verdana" w:cs="宋体"/>
          <w:color w:val="484747"/>
          <w:kern w:val="0"/>
          <w:sz w:val="32"/>
          <w:szCs w:val="32"/>
        </w:rPr>
        <w:t>万元。支出</w:t>
      </w:r>
      <w:r>
        <w:rPr>
          <w:rFonts w:ascii="Verdana" w:eastAsia="宋体" w:hAnsi="Verdana" w:cs="宋体"/>
          <w:color w:val="484747"/>
          <w:kern w:val="0"/>
          <w:sz w:val="32"/>
          <w:szCs w:val="32"/>
        </w:rPr>
        <w:t>461.53</w:t>
      </w:r>
      <w:r w:rsidRPr="00881487">
        <w:rPr>
          <w:rFonts w:ascii="Verdana" w:eastAsia="宋体" w:hAnsi="Verdana" w:cs="宋体"/>
          <w:color w:val="484747"/>
          <w:kern w:val="0"/>
          <w:sz w:val="32"/>
          <w:szCs w:val="32"/>
        </w:rPr>
        <w:t>万元，结余</w:t>
      </w:r>
      <w:r>
        <w:rPr>
          <w:rFonts w:ascii="Verdana" w:eastAsia="宋体" w:hAnsi="Verdana" w:cs="宋体"/>
          <w:color w:val="484747"/>
          <w:kern w:val="0"/>
          <w:sz w:val="32"/>
          <w:szCs w:val="32"/>
        </w:rPr>
        <w:t>2.71</w:t>
      </w:r>
      <w:r w:rsidRPr="00881487">
        <w:rPr>
          <w:rFonts w:ascii="Verdana" w:eastAsia="宋体" w:hAnsi="Verdana" w:cs="宋体"/>
          <w:color w:val="484747"/>
          <w:kern w:val="0"/>
          <w:sz w:val="32"/>
          <w:szCs w:val="32"/>
        </w:rPr>
        <w:t>万元。</w:t>
      </w:r>
    </w:p>
    <w:p w:rsidR="00881487" w:rsidRPr="00881487" w:rsidRDefault="00881487" w:rsidP="00881487">
      <w:pPr>
        <w:widowControl/>
        <w:spacing w:line="584" w:lineRule="atLeast"/>
        <w:ind w:firstLine="640"/>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（二）收入决算情况说明</w:t>
      </w:r>
    </w:p>
    <w:p w:rsidR="00881487" w:rsidRPr="00881487" w:rsidRDefault="00881487" w:rsidP="00881487">
      <w:pPr>
        <w:widowControl/>
        <w:spacing w:line="584" w:lineRule="atLeast"/>
        <w:ind w:firstLine="640"/>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大城县统计局</w:t>
      </w:r>
      <w:r w:rsidRPr="00881487">
        <w:rPr>
          <w:rFonts w:ascii="Verdana" w:eastAsia="宋体" w:hAnsi="Verdana" w:cs="宋体"/>
          <w:color w:val="484747"/>
          <w:kern w:val="0"/>
          <w:sz w:val="32"/>
          <w:szCs w:val="32"/>
        </w:rPr>
        <w:t>201</w:t>
      </w:r>
      <w:r>
        <w:rPr>
          <w:rFonts w:ascii="Verdana" w:eastAsia="宋体" w:hAnsi="Verdana" w:cs="宋体"/>
          <w:color w:val="484747"/>
          <w:kern w:val="0"/>
          <w:sz w:val="32"/>
          <w:szCs w:val="32"/>
        </w:rPr>
        <w:t>7</w:t>
      </w:r>
      <w:r w:rsidRPr="00881487">
        <w:rPr>
          <w:rFonts w:ascii="Verdana" w:eastAsia="宋体" w:hAnsi="Verdana" w:cs="宋体"/>
          <w:color w:val="484747"/>
          <w:kern w:val="0"/>
          <w:sz w:val="32"/>
          <w:szCs w:val="32"/>
        </w:rPr>
        <w:t>年收入合计：</w:t>
      </w:r>
      <w:r>
        <w:rPr>
          <w:rFonts w:ascii="Verdana" w:eastAsia="宋体" w:hAnsi="Verdana" w:cs="宋体"/>
          <w:color w:val="484747"/>
          <w:kern w:val="0"/>
          <w:sz w:val="32"/>
          <w:szCs w:val="32"/>
        </w:rPr>
        <w:t>464.24</w:t>
      </w:r>
      <w:r w:rsidRPr="00881487">
        <w:rPr>
          <w:rFonts w:ascii="Verdana" w:eastAsia="宋体" w:hAnsi="Verdana" w:cs="宋体"/>
          <w:color w:val="484747"/>
          <w:kern w:val="0"/>
          <w:sz w:val="32"/>
          <w:szCs w:val="32"/>
        </w:rPr>
        <w:t>万元，其中上级拨款</w:t>
      </w:r>
      <w:r>
        <w:rPr>
          <w:rFonts w:ascii="Verdana" w:eastAsia="宋体" w:hAnsi="Verdana" w:cs="宋体"/>
          <w:color w:val="484747"/>
          <w:kern w:val="0"/>
          <w:sz w:val="32"/>
          <w:szCs w:val="32"/>
        </w:rPr>
        <w:t>19.1</w:t>
      </w:r>
      <w:r w:rsidRPr="00881487">
        <w:rPr>
          <w:rFonts w:ascii="Verdana" w:eastAsia="宋体" w:hAnsi="Verdana" w:cs="宋体"/>
          <w:color w:val="484747"/>
          <w:kern w:val="0"/>
          <w:sz w:val="32"/>
          <w:szCs w:val="32"/>
        </w:rPr>
        <w:t>万元</w:t>
      </w:r>
      <w:r>
        <w:rPr>
          <w:rFonts w:ascii="Verdana" w:eastAsia="宋体" w:hAnsi="Verdana" w:cs="宋体" w:hint="eastAsia"/>
          <w:color w:val="484747"/>
          <w:kern w:val="0"/>
          <w:sz w:val="32"/>
          <w:szCs w:val="32"/>
        </w:rPr>
        <w:t>，上年结转</w:t>
      </w:r>
      <w:r>
        <w:rPr>
          <w:rFonts w:ascii="Verdana" w:eastAsia="宋体" w:hAnsi="Verdana" w:cs="宋体" w:hint="eastAsia"/>
          <w:color w:val="484747"/>
          <w:kern w:val="0"/>
          <w:sz w:val="32"/>
          <w:szCs w:val="32"/>
        </w:rPr>
        <w:t>38.5</w:t>
      </w:r>
      <w:r>
        <w:rPr>
          <w:rFonts w:ascii="Verdana" w:eastAsia="宋体" w:hAnsi="Verdana" w:cs="宋体" w:hint="eastAsia"/>
          <w:color w:val="484747"/>
          <w:kern w:val="0"/>
          <w:sz w:val="32"/>
          <w:szCs w:val="32"/>
        </w:rPr>
        <w:t>万元</w:t>
      </w:r>
      <w:r w:rsidRPr="00881487">
        <w:rPr>
          <w:rFonts w:ascii="Verdana" w:eastAsia="宋体" w:hAnsi="Verdana" w:cs="宋体"/>
          <w:color w:val="484747"/>
          <w:kern w:val="0"/>
          <w:sz w:val="32"/>
          <w:szCs w:val="32"/>
        </w:rPr>
        <w:t>。</w:t>
      </w:r>
    </w:p>
    <w:p w:rsidR="00881487" w:rsidRPr="00881487" w:rsidRDefault="00881487" w:rsidP="00881487">
      <w:pPr>
        <w:widowControl/>
        <w:spacing w:line="584" w:lineRule="atLeast"/>
        <w:ind w:firstLine="640"/>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（三）支出决算情况说明</w:t>
      </w:r>
    </w:p>
    <w:p w:rsidR="00881487" w:rsidRPr="00881487" w:rsidRDefault="00881487" w:rsidP="00881487">
      <w:pPr>
        <w:widowControl/>
        <w:spacing w:line="584" w:lineRule="atLeast"/>
        <w:ind w:firstLine="640"/>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大城县统计局</w:t>
      </w:r>
      <w:r w:rsidRPr="00881487">
        <w:rPr>
          <w:rFonts w:ascii="Verdana" w:eastAsia="宋体" w:hAnsi="Verdana" w:cs="宋体"/>
          <w:color w:val="484747"/>
          <w:kern w:val="0"/>
          <w:sz w:val="32"/>
          <w:szCs w:val="32"/>
        </w:rPr>
        <w:t>201</w:t>
      </w:r>
      <w:r>
        <w:rPr>
          <w:rFonts w:ascii="Verdana" w:eastAsia="宋体" w:hAnsi="Verdana" w:cs="宋体"/>
          <w:color w:val="484747"/>
          <w:kern w:val="0"/>
          <w:sz w:val="32"/>
          <w:szCs w:val="32"/>
        </w:rPr>
        <w:t>7</w:t>
      </w:r>
      <w:r w:rsidRPr="00881487">
        <w:rPr>
          <w:rFonts w:ascii="Verdana" w:eastAsia="宋体" w:hAnsi="Verdana" w:cs="宋体"/>
          <w:color w:val="484747"/>
          <w:kern w:val="0"/>
          <w:sz w:val="32"/>
          <w:szCs w:val="32"/>
        </w:rPr>
        <w:t>年支出合计：</w:t>
      </w:r>
      <w:r>
        <w:rPr>
          <w:rFonts w:ascii="Verdana" w:eastAsia="宋体" w:hAnsi="Verdana" w:cs="宋体"/>
          <w:color w:val="484747"/>
          <w:kern w:val="0"/>
          <w:sz w:val="32"/>
          <w:szCs w:val="32"/>
        </w:rPr>
        <w:t>461.53</w:t>
      </w:r>
      <w:r w:rsidRPr="00881487">
        <w:rPr>
          <w:rFonts w:ascii="Verdana" w:eastAsia="宋体" w:hAnsi="Verdana" w:cs="宋体"/>
          <w:color w:val="484747"/>
          <w:kern w:val="0"/>
          <w:sz w:val="32"/>
          <w:szCs w:val="32"/>
        </w:rPr>
        <w:t>万元，其中基本支出</w:t>
      </w:r>
      <w:r>
        <w:rPr>
          <w:rFonts w:ascii="Verdana" w:eastAsia="宋体" w:hAnsi="Verdana" w:cs="宋体" w:hint="eastAsia"/>
          <w:color w:val="484747"/>
          <w:kern w:val="0"/>
          <w:sz w:val="32"/>
          <w:szCs w:val="32"/>
        </w:rPr>
        <w:t>295.27</w:t>
      </w:r>
      <w:r w:rsidRPr="00881487">
        <w:rPr>
          <w:rFonts w:ascii="Verdana" w:eastAsia="宋体" w:hAnsi="Verdana" w:cs="宋体"/>
          <w:color w:val="484747"/>
          <w:kern w:val="0"/>
          <w:sz w:val="32"/>
          <w:szCs w:val="32"/>
        </w:rPr>
        <w:t>万元（含人员工资支出和公用经费支出），项目支出</w:t>
      </w:r>
      <w:r>
        <w:rPr>
          <w:rFonts w:ascii="Verdana" w:eastAsia="宋体" w:hAnsi="Verdana" w:cs="宋体" w:hint="eastAsia"/>
          <w:color w:val="484747"/>
          <w:kern w:val="0"/>
          <w:sz w:val="32"/>
          <w:szCs w:val="32"/>
        </w:rPr>
        <w:t>166.26</w:t>
      </w:r>
      <w:r w:rsidRPr="00881487">
        <w:rPr>
          <w:rFonts w:ascii="Verdana" w:eastAsia="宋体" w:hAnsi="Verdana" w:cs="宋体"/>
          <w:color w:val="484747"/>
          <w:kern w:val="0"/>
          <w:sz w:val="32"/>
          <w:szCs w:val="32"/>
        </w:rPr>
        <w:t>万元。</w:t>
      </w:r>
    </w:p>
    <w:p w:rsidR="00881487" w:rsidRPr="00881487" w:rsidRDefault="00881487" w:rsidP="00881487">
      <w:pPr>
        <w:widowControl/>
        <w:spacing w:line="584" w:lineRule="atLeast"/>
        <w:ind w:firstLine="640"/>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（四）财政拨款收入支出决算总体情况说明</w:t>
      </w:r>
    </w:p>
    <w:p w:rsidR="00881487" w:rsidRPr="00881487" w:rsidRDefault="00881487" w:rsidP="00881487">
      <w:pPr>
        <w:widowControl/>
        <w:spacing w:line="584" w:lineRule="atLeast"/>
        <w:ind w:firstLine="640"/>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lastRenderedPageBreak/>
        <w:t>大城县统计局</w:t>
      </w:r>
      <w:r w:rsidRPr="00881487">
        <w:rPr>
          <w:rFonts w:ascii="Verdana" w:eastAsia="宋体" w:hAnsi="Verdana" w:cs="宋体"/>
          <w:color w:val="484747"/>
          <w:kern w:val="0"/>
          <w:sz w:val="32"/>
          <w:szCs w:val="32"/>
        </w:rPr>
        <w:t>201</w:t>
      </w:r>
      <w:r>
        <w:rPr>
          <w:rFonts w:ascii="Verdana" w:eastAsia="宋体" w:hAnsi="Verdana" w:cs="宋体" w:hint="eastAsia"/>
          <w:color w:val="484747"/>
          <w:kern w:val="0"/>
          <w:sz w:val="32"/>
          <w:szCs w:val="32"/>
        </w:rPr>
        <w:t>7</w:t>
      </w:r>
      <w:r w:rsidRPr="00881487">
        <w:rPr>
          <w:rFonts w:ascii="Verdana" w:eastAsia="宋体" w:hAnsi="Verdana" w:cs="宋体"/>
          <w:color w:val="484747"/>
          <w:kern w:val="0"/>
          <w:sz w:val="32"/>
          <w:szCs w:val="32"/>
        </w:rPr>
        <w:t>年财政拨款收入决算</w:t>
      </w:r>
      <w:r w:rsidR="00E00A77">
        <w:rPr>
          <w:rFonts w:ascii="Verdana" w:eastAsia="宋体" w:hAnsi="Verdana" w:cs="宋体" w:hint="eastAsia"/>
          <w:color w:val="484747"/>
          <w:kern w:val="0"/>
          <w:sz w:val="32"/>
          <w:szCs w:val="32"/>
        </w:rPr>
        <w:t>406.64</w:t>
      </w:r>
      <w:r w:rsidRPr="00881487">
        <w:rPr>
          <w:rFonts w:ascii="Verdana" w:eastAsia="宋体" w:hAnsi="Verdana" w:cs="宋体"/>
          <w:color w:val="484747"/>
          <w:kern w:val="0"/>
          <w:sz w:val="32"/>
          <w:szCs w:val="32"/>
        </w:rPr>
        <w:t>万元，比</w:t>
      </w:r>
      <w:r w:rsidRPr="00881487">
        <w:rPr>
          <w:rFonts w:ascii="Verdana" w:eastAsia="宋体" w:hAnsi="Verdana" w:cs="宋体"/>
          <w:color w:val="484747"/>
          <w:kern w:val="0"/>
          <w:sz w:val="32"/>
          <w:szCs w:val="32"/>
        </w:rPr>
        <w:t>201</w:t>
      </w:r>
      <w:r>
        <w:rPr>
          <w:rFonts w:ascii="Verdana" w:eastAsia="宋体" w:hAnsi="Verdana" w:cs="宋体" w:hint="eastAsia"/>
          <w:color w:val="484747"/>
          <w:kern w:val="0"/>
          <w:sz w:val="32"/>
          <w:szCs w:val="32"/>
        </w:rPr>
        <w:t>6</w:t>
      </w:r>
      <w:r w:rsidRPr="00881487">
        <w:rPr>
          <w:rFonts w:ascii="Verdana" w:eastAsia="宋体" w:hAnsi="Verdana" w:cs="宋体"/>
          <w:color w:val="484747"/>
          <w:kern w:val="0"/>
          <w:sz w:val="32"/>
          <w:szCs w:val="32"/>
        </w:rPr>
        <w:t>年增加</w:t>
      </w:r>
      <w:r>
        <w:rPr>
          <w:rFonts w:ascii="Verdana" w:eastAsia="宋体" w:hAnsi="Verdana" w:cs="宋体" w:hint="eastAsia"/>
          <w:color w:val="484747"/>
          <w:kern w:val="0"/>
          <w:sz w:val="32"/>
          <w:szCs w:val="32"/>
        </w:rPr>
        <w:t>7.59</w:t>
      </w:r>
      <w:r w:rsidRPr="00881487">
        <w:rPr>
          <w:rFonts w:ascii="Verdana" w:eastAsia="宋体" w:hAnsi="Verdana" w:cs="宋体"/>
          <w:color w:val="484747"/>
          <w:kern w:val="0"/>
          <w:sz w:val="32"/>
          <w:szCs w:val="32"/>
        </w:rPr>
        <w:t>万元，主要是用于全国第三次农业普查</w:t>
      </w:r>
      <w:r>
        <w:rPr>
          <w:rFonts w:ascii="Verdana" w:eastAsia="宋体" w:hAnsi="Verdana" w:cs="宋体" w:hint="eastAsia"/>
          <w:color w:val="484747"/>
          <w:kern w:val="0"/>
          <w:sz w:val="32"/>
          <w:szCs w:val="32"/>
        </w:rPr>
        <w:t>后续工作支出</w:t>
      </w:r>
      <w:r w:rsidRPr="00881487">
        <w:rPr>
          <w:rFonts w:ascii="Verdana" w:eastAsia="宋体" w:hAnsi="Verdana" w:cs="宋体"/>
          <w:color w:val="484747"/>
          <w:kern w:val="0"/>
          <w:sz w:val="32"/>
          <w:szCs w:val="32"/>
        </w:rPr>
        <w:t>。</w:t>
      </w:r>
    </w:p>
    <w:p w:rsidR="00881487" w:rsidRPr="00881487" w:rsidRDefault="00881487" w:rsidP="00881487">
      <w:pPr>
        <w:widowControl/>
        <w:spacing w:line="584" w:lineRule="atLeast"/>
        <w:ind w:firstLine="640"/>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（五）</w:t>
      </w:r>
      <w:r w:rsidRPr="00881487">
        <w:rPr>
          <w:rFonts w:ascii="Verdana" w:eastAsia="宋体" w:hAnsi="Verdana" w:cs="宋体"/>
          <w:color w:val="484747"/>
          <w:kern w:val="0"/>
          <w:sz w:val="32"/>
          <w:szCs w:val="32"/>
        </w:rPr>
        <w:t>“</w:t>
      </w:r>
      <w:r w:rsidRPr="00881487">
        <w:rPr>
          <w:rFonts w:ascii="Verdana" w:eastAsia="宋体" w:hAnsi="Verdana" w:cs="宋体"/>
          <w:color w:val="484747"/>
          <w:kern w:val="0"/>
          <w:sz w:val="32"/>
          <w:szCs w:val="32"/>
        </w:rPr>
        <w:t>三公</w:t>
      </w:r>
      <w:r w:rsidRPr="00881487">
        <w:rPr>
          <w:rFonts w:ascii="Verdana" w:eastAsia="宋体" w:hAnsi="Verdana" w:cs="宋体"/>
          <w:color w:val="484747"/>
          <w:kern w:val="0"/>
          <w:sz w:val="32"/>
          <w:szCs w:val="32"/>
        </w:rPr>
        <w:t>”</w:t>
      </w:r>
      <w:r w:rsidRPr="00881487">
        <w:rPr>
          <w:rFonts w:ascii="Verdana" w:eastAsia="宋体" w:hAnsi="Verdana" w:cs="宋体"/>
          <w:color w:val="484747"/>
          <w:kern w:val="0"/>
          <w:sz w:val="32"/>
          <w:szCs w:val="32"/>
        </w:rPr>
        <w:t>经费情况及增减变化原因</w:t>
      </w:r>
    </w:p>
    <w:p w:rsidR="00881487" w:rsidRPr="00881487" w:rsidRDefault="00881487" w:rsidP="00881487">
      <w:pPr>
        <w:widowControl/>
        <w:spacing w:line="584" w:lineRule="atLeast"/>
        <w:ind w:firstLine="640"/>
        <w:jc w:val="left"/>
        <w:rPr>
          <w:rFonts w:ascii="Verdana" w:eastAsia="宋体" w:hAnsi="Verdana" w:cs="宋体"/>
          <w:color w:val="484747"/>
          <w:kern w:val="0"/>
          <w:sz w:val="23"/>
          <w:szCs w:val="23"/>
        </w:rPr>
      </w:pPr>
      <w:r>
        <w:rPr>
          <w:rFonts w:ascii="Verdana" w:eastAsia="宋体" w:hAnsi="Verdana" w:cs="宋体"/>
          <w:color w:val="484747"/>
          <w:kern w:val="0"/>
          <w:sz w:val="32"/>
          <w:szCs w:val="32"/>
        </w:rPr>
        <w:t>201</w:t>
      </w:r>
      <w:r>
        <w:rPr>
          <w:rFonts w:ascii="Verdana" w:eastAsia="宋体" w:hAnsi="Verdana" w:cs="宋体" w:hint="eastAsia"/>
          <w:color w:val="484747"/>
          <w:kern w:val="0"/>
          <w:sz w:val="32"/>
          <w:szCs w:val="32"/>
        </w:rPr>
        <w:t>7</w:t>
      </w:r>
      <w:r w:rsidRPr="00881487">
        <w:rPr>
          <w:rFonts w:ascii="Verdana" w:eastAsia="宋体" w:hAnsi="Verdana" w:cs="宋体"/>
          <w:color w:val="484747"/>
          <w:kern w:val="0"/>
          <w:sz w:val="32"/>
          <w:szCs w:val="32"/>
        </w:rPr>
        <w:t>年度部门</w:t>
      </w:r>
      <w:r w:rsidRPr="00881487">
        <w:rPr>
          <w:rFonts w:ascii="Verdana" w:eastAsia="宋体" w:hAnsi="Verdana" w:cs="宋体"/>
          <w:color w:val="484747"/>
          <w:kern w:val="0"/>
          <w:sz w:val="32"/>
          <w:szCs w:val="32"/>
        </w:rPr>
        <w:t>“</w:t>
      </w:r>
      <w:r w:rsidRPr="00881487">
        <w:rPr>
          <w:rFonts w:ascii="Verdana" w:eastAsia="宋体" w:hAnsi="Verdana" w:cs="宋体"/>
          <w:color w:val="484747"/>
          <w:kern w:val="0"/>
          <w:sz w:val="32"/>
          <w:szCs w:val="32"/>
        </w:rPr>
        <w:t>三公</w:t>
      </w:r>
      <w:r w:rsidRPr="00881487">
        <w:rPr>
          <w:rFonts w:ascii="Verdana" w:eastAsia="宋体" w:hAnsi="Verdana" w:cs="宋体"/>
          <w:color w:val="484747"/>
          <w:kern w:val="0"/>
          <w:sz w:val="32"/>
          <w:szCs w:val="32"/>
        </w:rPr>
        <w:t>”</w:t>
      </w:r>
      <w:r w:rsidRPr="00881487">
        <w:rPr>
          <w:rFonts w:ascii="Verdana" w:eastAsia="宋体" w:hAnsi="Verdana" w:cs="宋体"/>
          <w:color w:val="484747"/>
          <w:kern w:val="0"/>
          <w:sz w:val="32"/>
          <w:szCs w:val="32"/>
        </w:rPr>
        <w:t>经费支出</w:t>
      </w:r>
      <w:r w:rsidRPr="00881487">
        <w:rPr>
          <w:rFonts w:ascii="Verdana" w:eastAsia="宋体" w:hAnsi="Verdana" w:cs="宋体"/>
          <w:color w:val="484747"/>
          <w:kern w:val="0"/>
          <w:sz w:val="32"/>
          <w:szCs w:val="32"/>
        </w:rPr>
        <w:t>4.</w:t>
      </w:r>
      <w:r>
        <w:rPr>
          <w:rFonts w:ascii="Verdana" w:eastAsia="宋体" w:hAnsi="Verdana" w:cs="宋体" w:hint="eastAsia"/>
          <w:color w:val="484747"/>
          <w:kern w:val="0"/>
          <w:sz w:val="32"/>
          <w:szCs w:val="32"/>
        </w:rPr>
        <w:t>89</w:t>
      </w:r>
      <w:r w:rsidRPr="00881487">
        <w:rPr>
          <w:rFonts w:ascii="Verdana" w:eastAsia="宋体" w:hAnsi="Verdana" w:cs="宋体"/>
          <w:color w:val="484747"/>
          <w:kern w:val="0"/>
          <w:sz w:val="32"/>
          <w:szCs w:val="32"/>
        </w:rPr>
        <w:t>万元，比预算</w:t>
      </w:r>
      <w:r>
        <w:rPr>
          <w:rFonts w:ascii="Verdana" w:eastAsia="宋体" w:hAnsi="Verdana" w:cs="宋体" w:hint="eastAsia"/>
          <w:color w:val="484747"/>
          <w:kern w:val="0"/>
          <w:sz w:val="32"/>
          <w:szCs w:val="32"/>
        </w:rPr>
        <w:t>增加</w:t>
      </w:r>
      <w:r w:rsidR="0026443A">
        <w:rPr>
          <w:rFonts w:ascii="Verdana" w:eastAsia="宋体" w:hAnsi="Verdana" w:cs="宋体" w:hint="eastAsia"/>
          <w:color w:val="484747"/>
          <w:kern w:val="0"/>
          <w:sz w:val="32"/>
          <w:szCs w:val="32"/>
        </w:rPr>
        <w:t>1.39</w:t>
      </w:r>
      <w:r w:rsidRPr="00881487">
        <w:rPr>
          <w:rFonts w:ascii="Verdana" w:eastAsia="宋体" w:hAnsi="Verdana" w:cs="宋体"/>
          <w:color w:val="484747"/>
          <w:kern w:val="0"/>
          <w:sz w:val="32"/>
          <w:szCs w:val="32"/>
        </w:rPr>
        <w:t>万元，比</w:t>
      </w:r>
      <w:r w:rsidRPr="00881487">
        <w:rPr>
          <w:rFonts w:ascii="Verdana" w:eastAsia="宋体" w:hAnsi="Verdana" w:cs="宋体"/>
          <w:color w:val="484747"/>
          <w:kern w:val="0"/>
          <w:sz w:val="32"/>
          <w:szCs w:val="32"/>
        </w:rPr>
        <w:t>201</w:t>
      </w:r>
      <w:r>
        <w:rPr>
          <w:rFonts w:ascii="Verdana" w:eastAsia="宋体" w:hAnsi="Verdana" w:cs="宋体" w:hint="eastAsia"/>
          <w:color w:val="484747"/>
          <w:kern w:val="0"/>
          <w:sz w:val="32"/>
          <w:szCs w:val="32"/>
        </w:rPr>
        <w:t>6</w:t>
      </w:r>
      <w:r w:rsidRPr="00881487">
        <w:rPr>
          <w:rFonts w:ascii="Verdana" w:eastAsia="宋体" w:hAnsi="Verdana" w:cs="宋体"/>
          <w:color w:val="484747"/>
          <w:kern w:val="0"/>
          <w:sz w:val="32"/>
          <w:szCs w:val="32"/>
        </w:rPr>
        <w:t>年度决算</w:t>
      </w:r>
      <w:r>
        <w:rPr>
          <w:rFonts w:ascii="Verdana" w:eastAsia="宋体" w:hAnsi="Verdana" w:cs="宋体" w:hint="eastAsia"/>
          <w:color w:val="484747"/>
          <w:kern w:val="0"/>
          <w:sz w:val="32"/>
          <w:szCs w:val="32"/>
        </w:rPr>
        <w:t>增加</w:t>
      </w:r>
      <w:r w:rsidRPr="00881487">
        <w:rPr>
          <w:rFonts w:ascii="Verdana" w:eastAsia="宋体" w:hAnsi="Verdana" w:cs="宋体"/>
          <w:color w:val="484747"/>
          <w:kern w:val="0"/>
          <w:sz w:val="32"/>
          <w:szCs w:val="32"/>
        </w:rPr>
        <w:t>0.</w:t>
      </w:r>
      <w:r>
        <w:rPr>
          <w:rFonts w:ascii="Verdana" w:eastAsia="宋体" w:hAnsi="Verdana" w:cs="宋体" w:hint="eastAsia"/>
          <w:color w:val="484747"/>
          <w:kern w:val="0"/>
          <w:sz w:val="32"/>
          <w:szCs w:val="32"/>
        </w:rPr>
        <w:t>75</w:t>
      </w:r>
      <w:r w:rsidRPr="00881487">
        <w:rPr>
          <w:rFonts w:ascii="Verdana" w:eastAsia="宋体" w:hAnsi="Verdana" w:cs="宋体"/>
          <w:color w:val="484747"/>
          <w:kern w:val="0"/>
          <w:sz w:val="32"/>
          <w:szCs w:val="32"/>
        </w:rPr>
        <w:t>万元。</w:t>
      </w:r>
    </w:p>
    <w:p w:rsidR="00881487" w:rsidRPr="00881487" w:rsidRDefault="00881487" w:rsidP="00881487">
      <w:pPr>
        <w:widowControl/>
        <w:spacing w:line="584" w:lineRule="atLeast"/>
        <w:ind w:firstLine="640"/>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其中：因公出国（境）费</w:t>
      </w:r>
      <w:r w:rsidRPr="00881487">
        <w:rPr>
          <w:rFonts w:ascii="Verdana" w:eastAsia="宋体" w:hAnsi="Verdana" w:cs="宋体"/>
          <w:color w:val="484747"/>
          <w:kern w:val="0"/>
          <w:sz w:val="32"/>
          <w:szCs w:val="32"/>
        </w:rPr>
        <w:t>0</w:t>
      </w:r>
      <w:r w:rsidRPr="00881487">
        <w:rPr>
          <w:rFonts w:ascii="Verdana" w:eastAsia="宋体" w:hAnsi="Verdana" w:cs="宋体"/>
          <w:color w:val="484747"/>
          <w:kern w:val="0"/>
          <w:sz w:val="32"/>
          <w:szCs w:val="32"/>
        </w:rPr>
        <w:t>万元（本单位</w:t>
      </w:r>
      <w:r w:rsidRPr="00881487">
        <w:rPr>
          <w:rFonts w:ascii="Verdana" w:eastAsia="宋体" w:hAnsi="Verdana" w:cs="宋体"/>
          <w:color w:val="484747"/>
          <w:kern w:val="0"/>
          <w:sz w:val="32"/>
          <w:szCs w:val="32"/>
        </w:rPr>
        <w:t>2016</w:t>
      </w:r>
      <w:r w:rsidRPr="00881487">
        <w:rPr>
          <w:rFonts w:ascii="Verdana" w:eastAsia="宋体" w:hAnsi="Verdana" w:cs="宋体"/>
          <w:color w:val="484747"/>
          <w:kern w:val="0"/>
          <w:sz w:val="32"/>
          <w:szCs w:val="32"/>
        </w:rPr>
        <w:t>年度组织出国（境）团组</w:t>
      </w:r>
      <w:r w:rsidRPr="00881487">
        <w:rPr>
          <w:rFonts w:ascii="Verdana" w:eastAsia="宋体" w:hAnsi="Verdana" w:cs="宋体"/>
          <w:color w:val="484747"/>
          <w:kern w:val="0"/>
          <w:sz w:val="32"/>
          <w:szCs w:val="32"/>
        </w:rPr>
        <w:t>0</w:t>
      </w:r>
      <w:r w:rsidRPr="00881487">
        <w:rPr>
          <w:rFonts w:ascii="Verdana" w:eastAsia="宋体" w:hAnsi="Verdana" w:cs="宋体"/>
          <w:color w:val="484747"/>
          <w:kern w:val="0"/>
          <w:sz w:val="32"/>
          <w:szCs w:val="32"/>
        </w:rPr>
        <w:t>个，因公出国（境）</w:t>
      </w:r>
      <w:r w:rsidRPr="00881487">
        <w:rPr>
          <w:rFonts w:ascii="Verdana" w:eastAsia="宋体" w:hAnsi="Verdana" w:cs="宋体"/>
          <w:color w:val="484747"/>
          <w:kern w:val="0"/>
          <w:sz w:val="32"/>
          <w:szCs w:val="32"/>
        </w:rPr>
        <w:t>0</w:t>
      </w:r>
      <w:r w:rsidRPr="00881487">
        <w:rPr>
          <w:rFonts w:ascii="Verdana" w:eastAsia="宋体" w:hAnsi="Verdana" w:cs="宋体"/>
          <w:color w:val="484747"/>
          <w:kern w:val="0"/>
          <w:sz w:val="32"/>
          <w:szCs w:val="32"/>
        </w:rPr>
        <w:t>次</w:t>
      </w:r>
      <w:r w:rsidRPr="00881487">
        <w:rPr>
          <w:rFonts w:ascii="Verdana" w:eastAsia="宋体" w:hAnsi="Verdana" w:cs="宋体"/>
          <w:color w:val="484747"/>
          <w:kern w:val="0"/>
          <w:sz w:val="32"/>
          <w:szCs w:val="32"/>
        </w:rPr>
        <w:t>0</w:t>
      </w:r>
      <w:r w:rsidRPr="00881487">
        <w:rPr>
          <w:rFonts w:ascii="Verdana" w:eastAsia="宋体" w:hAnsi="Verdana" w:cs="宋体"/>
          <w:color w:val="484747"/>
          <w:kern w:val="0"/>
          <w:sz w:val="32"/>
          <w:szCs w:val="32"/>
        </w:rPr>
        <w:t>人），与</w:t>
      </w:r>
      <w:r w:rsidRPr="00881487">
        <w:rPr>
          <w:rFonts w:ascii="Verdana" w:eastAsia="宋体" w:hAnsi="Verdana" w:cs="宋体"/>
          <w:color w:val="484747"/>
          <w:kern w:val="0"/>
          <w:sz w:val="32"/>
          <w:szCs w:val="32"/>
        </w:rPr>
        <w:t>201</w:t>
      </w:r>
      <w:r>
        <w:rPr>
          <w:rFonts w:ascii="Verdana" w:eastAsia="宋体" w:hAnsi="Verdana" w:cs="宋体" w:hint="eastAsia"/>
          <w:color w:val="484747"/>
          <w:kern w:val="0"/>
          <w:sz w:val="32"/>
          <w:szCs w:val="32"/>
        </w:rPr>
        <w:t>6</w:t>
      </w:r>
      <w:r w:rsidRPr="00881487">
        <w:rPr>
          <w:rFonts w:ascii="Verdana" w:eastAsia="宋体" w:hAnsi="Verdana" w:cs="宋体"/>
          <w:color w:val="484747"/>
          <w:kern w:val="0"/>
          <w:sz w:val="32"/>
          <w:szCs w:val="32"/>
        </w:rPr>
        <w:t>年度决算持平；公务用车购置及运行维护费</w:t>
      </w:r>
      <w:r w:rsidR="0026443A">
        <w:rPr>
          <w:rFonts w:ascii="Verdana" w:eastAsia="宋体" w:hAnsi="Verdana" w:cs="宋体" w:hint="eastAsia"/>
          <w:color w:val="484747"/>
          <w:kern w:val="0"/>
          <w:sz w:val="32"/>
          <w:szCs w:val="32"/>
        </w:rPr>
        <w:t>3.5</w:t>
      </w:r>
      <w:r w:rsidRPr="00881487">
        <w:rPr>
          <w:rFonts w:ascii="Verdana" w:eastAsia="宋体" w:hAnsi="Verdana" w:cs="宋体"/>
          <w:color w:val="484747"/>
          <w:kern w:val="0"/>
          <w:sz w:val="32"/>
          <w:szCs w:val="32"/>
        </w:rPr>
        <w:t>万元（公务用车购置数量</w:t>
      </w:r>
      <w:r w:rsidRPr="00881487">
        <w:rPr>
          <w:rFonts w:ascii="Verdana" w:eastAsia="宋体" w:hAnsi="Verdana" w:cs="宋体"/>
          <w:color w:val="484747"/>
          <w:kern w:val="0"/>
          <w:sz w:val="32"/>
          <w:szCs w:val="32"/>
        </w:rPr>
        <w:t>0</w:t>
      </w:r>
      <w:r w:rsidRPr="00881487">
        <w:rPr>
          <w:rFonts w:ascii="Verdana" w:eastAsia="宋体" w:hAnsi="Verdana" w:cs="宋体"/>
          <w:color w:val="484747"/>
          <w:kern w:val="0"/>
          <w:sz w:val="32"/>
          <w:szCs w:val="32"/>
        </w:rPr>
        <w:t>辆，购置金额</w:t>
      </w:r>
      <w:r w:rsidRPr="00881487">
        <w:rPr>
          <w:rFonts w:ascii="Verdana" w:eastAsia="宋体" w:hAnsi="Verdana" w:cs="宋体"/>
          <w:color w:val="484747"/>
          <w:kern w:val="0"/>
          <w:sz w:val="32"/>
          <w:szCs w:val="32"/>
        </w:rPr>
        <w:t>0</w:t>
      </w:r>
      <w:r w:rsidRPr="00881487">
        <w:rPr>
          <w:rFonts w:ascii="Verdana" w:eastAsia="宋体" w:hAnsi="Verdana" w:cs="宋体"/>
          <w:color w:val="484747"/>
          <w:kern w:val="0"/>
          <w:sz w:val="32"/>
          <w:szCs w:val="32"/>
        </w:rPr>
        <w:t>万元，公车运行维护费</w:t>
      </w:r>
      <w:r w:rsidR="0026443A">
        <w:rPr>
          <w:rFonts w:ascii="Verdana" w:eastAsia="宋体" w:hAnsi="Verdana" w:cs="宋体" w:hint="eastAsia"/>
          <w:color w:val="484747"/>
          <w:kern w:val="0"/>
          <w:sz w:val="32"/>
          <w:szCs w:val="32"/>
        </w:rPr>
        <w:t>3.5</w:t>
      </w:r>
      <w:r w:rsidRPr="00881487">
        <w:rPr>
          <w:rFonts w:ascii="Verdana" w:eastAsia="宋体" w:hAnsi="Verdana" w:cs="宋体"/>
          <w:color w:val="484747"/>
          <w:kern w:val="0"/>
          <w:sz w:val="32"/>
          <w:szCs w:val="32"/>
        </w:rPr>
        <w:t>万元，年末公务用车保有量</w:t>
      </w:r>
      <w:r w:rsidRPr="00881487">
        <w:rPr>
          <w:rFonts w:ascii="Verdana" w:eastAsia="宋体" w:hAnsi="Verdana" w:cs="宋体"/>
          <w:color w:val="484747"/>
          <w:kern w:val="0"/>
          <w:sz w:val="32"/>
          <w:szCs w:val="32"/>
        </w:rPr>
        <w:t>1</w:t>
      </w:r>
      <w:r w:rsidRPr="00881487">
        <w:rPr>
          <w:rFonts w:ascii="Verdana" w:eastAsia="宋体" w:hAnsi="Verdana" w:cs="宋体"/>
          <w:color w:val="484747"/>
          <w:kern w:val="0"/>
          <w:sz w:val="32"/>
          <w:szCs w:val="32"/>
        </w:rPr>
        <w:t>辆），</w:t>
      </w:r>
      <w:r w:rsidR="0026443A">
        <w:rPr>
          <w:rFonts w:ascii="Verdana" w:eastAsia="宋体" w:hAnsi="Verdana" w:cs="宋体" w:hint="eastAsia"/>
          <w:color w:val="484747"/>
          <w:kern w:val="0"/>
          <w:sz w:val="32"/>
          <w:szCs w:val="32"/>
        </w:rPr>
        <w:t>比</w:t>
      </w:r>
      <w:r w:rsidRPr="00881487">
        <w:rPr>
          <w:rFonts w:ascii="Verdana" w:eastAsia="宋体" w:hAnsi="Verdana" w:cs="宋体"/>
          <w:color w:val="484747"/>
          <w:kern w:val="0"/>
          <w:sz w:val="32"/>
          <w:szCs w:val="32"/>
        </w:rPr>
        <w:t>201</w:t>
      </w:r>
      <w:r>
        <w:rPr>
          <w:rFonts w:ascii="Verdana" w:eastAsia="宋体" w:hAnsi="Verdana" w:cs="宋体" w:hint="eastAsia"/>
          <w:color w:val="484747"/>
          <w:kern w:val="0"/>
          <w:sz w:val="32"/>
          <w:szCs w:val="32"/>
        </w:rPr>
        <w:t>6</w:t>
      </w:r>
      <w:r w:rsidRPr="00881487">
        <w:rPr>
          <w:rFonts w:ascii="Verdana" w:eastAsia="宋体" w:hAnsi="Verdana" w:cs="宋体"/>
          <w:color w:val="484747"/>
          <w:kern w:val="0"/>
          <w:sz w:val="32"/>
          <w:szCs w:val="32"/>
        </w:rPr>
        <w:t>年度</w:t>
      </w:r>
      <w:r w:rsidR="0026443A">
        <w:rPr>
          <w:rFonts w:ascii="Verdana" w:eastAsia="宋体" w:hAnsi="Verdana" w:cs="宋体" w:hint="eastAsia"/>
          <w:color w:val="484747"/>
          <w:kern w:val="0"/>
          <w:sz w:val="32"/>
          <w:szCs w:val="32"/>
        </w:rPr>
        <w:t>减少</w:t>
      </w:r>
      <w:r w:rsidR="0026443A">
        <w:rPr>
          <w:rFonts w:ascii="Verdana" w:eastAsia="宋体" w:hAnsi="Verdana" w:cs="宋体" w:hint="eastAsia"/>
          <w:color w:val="484747"/>
          <w:kern w:val="0"/>
          <w:sz w:val="32"/>
          <w:szCs w:val="32"/>
        </w:rPr>
        <w:t>0.64</w:t>
      </w:r>
      <w:r w:rsidRPr="00881487">
        <w:rPr>
          <w:rFonts w:ascii="Verdana" w:eastAsia="宋体" w:hAnsi="Verdana" w:cs="宋体"/>
          <w:color w:val="484747"/>
          <w:kern w:val="0"/>
          <w:sz w:val="32"/>
          <w:szCs w:val="32"/>
        </w:rPr>
        <w:t>万元，原因是</w:t>
      </w:r>
      <w:r w:rsidR="0026443A">
        <w:rPr>
          <w:rFonts w:ascii="Verdana" w:eastAsia="宋体" w:hAnsi="Verdana" w:cs="宋体" w:hint="eastAsia"/>
          <w:color w:val="484747"/>
          <w:kern w:val="0"/>
          <w:sz w:val="32"/>
          <w:szCs w:val="32"/>
        </w:rPr>
        <w:t>厉行节俭减少公务用车使用量</w:t>
      </w:r>
      <w:r w:rsidRPr="00881487">
        <w:rPr>
          <w:rFonts w:ascii="Verdana" w:eastAsia="宋体" w:hAnsi="Verdana" w:cs="宋体"/>
          <w:color w:val="484747"/>
          <w:kern w:val="0"/>
          <w:sz w:val="32"/>
          <w:szCs w:val="32"/>
        </w:rPr>
        <w:t>；公务接待费</w:t>
      </w:r>
      <w:r w:rsidR="00B02C5B">
        <w:rPr>
          <w:rFonts w:ascii="Verdana" w:eastAsia="宋体" w:hAnsi="Verdana" w:cs="宋体" w:hint="eastAsia"/>
          <w:color w:val="484747"/>
          <w:kern w:val="0"/>
          <w:sz w:val="32"/>
          <w:szCs w:val="32"/>
        </w:rPr>
        <w:t>1.39</w:t>
      </w:r>
      <w:r w:rsidRPr="00881487">
        <w:rPr>
          <w:rFonts w:ascii="Verdana" w:eastAsia="宋体" w:hAnsi="Verdana" w:cs="宋体"/>
          <w:color w:val="484747"/>
          <w:kern w:val="0"/>
          <w:sz w:val="32"/>
          <w:szCs w:val="32"/>
        </w:rPr>
        <w:t>万元（</w:t>
      </w:r>
      <w:r w:rsidRPr="00881487">
        <w:rPr>
          <w:rFonts w:ascii="Verdana" w:eastAsia="宋体" w:hAnsi="Verdana" w:cs="宋体"/>
          <w:color w:val="484747"/>
          <w:kern w:val="0"/>
          <w:sz w:val="32"/>
          <w:szCs w:val="32"/>
        </w:rPr>
        <w:t>201</w:t>
      </w:r>
      <w:r w:rsidR="00B02C5B">
        <w:rPr>
          <w:rFonts w:ascii="Verdana" w:eastAsia="宋体" w:hAnsi="Verdana" w:cs="宋体" w:hint="eastAsia"/>
          <w:color w:val="484747"/>
          <w:kern w:val="0"/>
          <w:sz w:val="32"/>
          <w:szCs w:val="32"/>
        </w:rPr>
        <w:t>7</w:t>
      </w:r>
      <w:r w:rsidRPr="00881487">
        <w:rPr>
          <w:rFonts w:ascii="Verdana" w:eastAsia="宋体" w:hAnsi="Verdana" w:cs="宋体"/>
          <w:color w:val="484747"/>
          <w:kern w:val="0"/>
          <w:sz w:val="32"/>
          <w:szCs w:val="32"/>
        </w:rPr>
        <w:t>年度国内公务接待</w:t>
      </w:r>
      <w:r>
        <w:rPr>
          <w:rFonts w:ascii="Verdana" w:eastAsia="宋体" w:hAnsi="Verdana" w:cs="宋体" w:hint="eastAsia"/>
          <w:color w:val="484747"/>
          <w:kern w:val="0"/>
          <w:sz w:val="32"/>
          <w:szCs w:val="32"/>
        </w:rPr>
        <w:t>1</w:t>
      </w:r>
      <w:r w:rsidRPr="00881487">
        <w:rPr>
          <w:rFonts w:ascii="Verdana" w:eastAsia="宋体" w:hAnsi="Verdana" w:cs="宋体"/>
          <w:color w:val="484747"/>
          <w:kern w:val="0"/>
          <w:sz w:val="32"/>
          <w:szCs w:val="32"/>
        </w:rPr>
        <w:t>0</w:t>
      </w:r>
      <w:r w:rsidRPr="00881487">
        <w:rPr>
          <w:rFonts w:ascii="Verdana" w:eastAsia="宋体" w:hAnsi="Verdana" w:cs="宋体"/>
          <w:color w:val="484747"/>
          <w:kern w:val="0"/>
          <w:sz w:val="32"/>
          <w:szCs w:val="32"/>
        </w:rPr>
        <w:t>批次，合计接待</w:t>
      </w:r>
      <w:r>
        <w:rPr>
          <w:rFonts w:ascii="Verdana" w:eastAsia="宋体" w:hAnsi="Verdana" w:cs="宋体" w:hint="eastAsia"/>
          <w:color w:val="484747"/>
          <w:kern w:val="0"/>
          <w:sz w:val="32"/>
          <w:szCs w:val="32"/>
        </w:rPr>
        <w:t>12</w:t>
      </w:r>
      <w:r w:rsidRPr="00881487">
        <w:rPr>
          <w:rFonts w:ascii="Verdana" w:eastAsia="宋体" w:hAnsi="Verdana" w:cs="宋体"/>
          <w:color w:val="484747"/>
          <w:kern w:val="0"/>
          <w:sz w:val="32"/>
          <w:szCs w:val="32"/>
        </w:rPr>
        <w:t>0</w:t>
      </w:r>
      <w:r w:rsidRPr="00881487">
        <w:rPr>
          <w:rFonts w:ascii="Verdana" w:eastAsia="宋体" w:hAnsi="Verdana" w:cs="宋体"/>
          <w:color w:val="484747"/>
          <w:kern w:val="0"/>
          <w:sz w:val="32"/>
          <w:szCs w:val="32"/>
        </w:rPr>
        <w:t>人次），</w:t>
      </w:r>
      <w:r>
        <w:rPr>
          <w:rFonts w:ascii="Verdana" w:eastAsia="宋体" w:hAnsi="Verdana" w:cs="宋体" w:hint="eastAsia"/>
          <w:color w:val="484747"/>
          <w:kern w:val="0"/>
          <w:sz w:val="32"/>
          <w:szCs w:val="32"/>
        </w:rPr>
        <w:t>较</w:t>
      </w:r>
      <w:r>
        <w:rPr>
          <w:rFonts w:ascii="Verdana" w:eastAsia="宋体" w:hAnsi="Verdana" w:cs="宋体"/>
          <w:color w:val="484747"/>
          <w:kern w:val="0"/>
          <w:sz w:val="32"/>
          <w:szCs w:val="32"/>
        </w:rPr>
        <w:t>预算</w:t>
      </w:r>
      <w:r>
        <w:rPr>
          <w:rFonts w:ascii="Verdana" w:eastAsia="宋体" w:hAnsi="Verdana" w:cs="宋体" w:hint="eastAsia"/>
          <w:color w:val="484747"/>
          <w:kern w:val="0"/>
          <w:sz w:val="32"/>
          <w:szCs w:val="32"/>
        </w:rPr>
        <w:t>增加</w:t>
      </w:r>
      <w:r w:rsidR="0026443A">
        <w:rPr>
          <w:rFonts w:ascii="Verdana" w:eastAsia="宋体" w:hAnsi="Verdana" w:cs="宋体" w:hint="eastAsia"/>
          <w:color w:val="484747"/>
          <w:kern w:val="0"/>
          <w:sz w:val="32"/>
          <w:szCs w:val="32"/>
        </w:rPr>
        <w:t>1</w:t>
      </w:r>
      <w:r w:rsidR="00B02C5B">
        <w:rPr>
          <w:rFonts w:ascii="Verdana" w:eastAsia="宋体" w:hAnsi="Verdana" w:cs="宋体" w:hint="eastAsia"/>
          <w:color w:val="484747"/>
          <w:kern w:val="0"/>
          <w:sz w:val="32"/>
          <w:szCs w:val="32"/>
        </w:rPr>
        <w:t>.39</w:t>
      </w:r>
      <w:r w:rsidR="00B02C5B">
        <w:rPr>
          <w:rFonts w:ascii="Verdana" w:eastAsia="宋体" w:hAnsi="Verdana" w:cs="宋体" w:hint="eastAsia"/>
          <w:color w:val="484747"/>
          <w:kern w:val="0"/>
          <w:sz w:val="32"/>
          <w:szCs w:val="32"/>
        </w:rPr>
        <w:t>万元</w:t>
      </w:r>
      <w:r w:rsidRPr="00881487">
        <w:rPr>
          <w:rFonts w:ascii="Verdana" w:eastAsia="宋体" w:hAnsi="Verdana" w:cs="宋体"/>
          <w:color w:val="484747"/>
          <w:kern w:val="0"/>
          <w:sz w:val="32"/>
          <w:szCs w:val="32"/>
        </w:rPr>
        <w:t>，原因是</w:t>
      </w:r>
      <w:r w:rsidR="00B02C5B">
        <w:rPr>
          <w:rFonts w:ascii="Verdana" w:eastAsia="宋体" w:hAnsi="Verdana" w:cs="宋体" w:hint="eastAsia"/>
          <w:color w:val="484747"/>
          <w:kern w:val="0"/>
          <w:sz w:val="32"/>
          <w:szCs w:val="32"/>
        </w:rPr>
        <w:t>第三次农业普查后续工作上级来我局进行检查督导，造成</w:t>
      </w:r>
      <w:r w:rsidR="00B02C5B">
        <w:rPr>
          <w:rFonts w:ascii="Verdana" w:eastAsia="宋体" w:hAnsi="Verdana" w:cs="宋体"/>
          <w:color w:val="484747"/>
          <w:kern w:val="0"/>
          <w:sz w:val="32"/>
          <w:szCs w:val="32"/>
        </w:rPr>
        <w:t>公务接待</w:t>
      </w:r>
      <w:r w:rsidR="00B02C5B">
        <w:rPr>
          <w:rFonts w:ascii="Verdana" w:eastAsia="宋体" w:hAnsi="Verdana" w:cs="宋体" w:hint="eastAsia"/>
          <w:color w:val="484747"/>
          <w:kern w:val="0"/>
          <w:sz w:val="32"/>
          <w:szCs w:val="32"/>
        </w:rPr>
        <w:t>费用支出</w:t>
      </w:r>
      <w:r w:rsidR="0026443A">
        <w:rPr>
          <w:rFonts w:ascii="Verdana" w:eastAsia="宋体" w:hAnsi="Verdana" w:cs="宋体" w:hint="eastAsia"/>
          <w:color w:val="484747"/>
          <w:kern w:val="0"/>
          <w:sz w:val="32"/>
          <w:szCs w:val="32"/>
        </w:rPr>
        <w:t>增加</w:t>
      </w:r>
      <w:r w:rsidRPr="00881487">
        <w:rPr>
          <w:rFonts w:ascii="Verdana" w:eastAsia="宋体" w:hAnsi="Verdana" w:cs="宋体"/>
          <w:color w:val="484747"/>
          <w:kern w:val="0"/>
          <w:sz w:val="32"/>
          <w:szCs w:val="32"/>
        </w:rPr>
        <w:t>。</w:t>
      </w:r>
    </w:p>
    <w:p w:rsidR="00881487" w:rsidRPr="00881487" w:rsidRDefault="00881487" w:rsidP="00881487">
      <w:pPr>
        <w:widowControl/>
        <w:spacing w:line="584" w:lineRule="atLeast"/>
        <w:ind w:firstLine="640"/>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（六）机关运行经费支出情况的说明</w:t>
      </w:r>
    </w:p>
    <w:p w:rsidR="00881487" w:rsidRPr="00881487" w:rsidRDefault="00881487" w:rsidP="00881487">
      <w:pPr>
        <w:widowControl/>
        <w:spacing w:line="584" w:lineRule="atLeast"/>
        <w:ind w:firstLine="640"/>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lastRenderedPageBreak/>
        <w:t>201</w:t>
      </w:r>
      <w:r w:rsidR="00164E5D">
        <w:rPr>
          <w:rFonts w:ascii="Verdana" w:eastAsia="宋体" w:hAnsi="Verdana" w:cs="宋体" w:hint="eastAsia"/>
          <w:color w:val="484747"/>
          <w:kern w:val="0"/>
          <w:sz w:val="32"/>
          <w:szCs w:val="32"/>
        </w:rPr>
        <w:t>7</w:t>
      </w:r>
      <w:r w:rsidRPr="00881487">
        <w:rPr>
          <w:rFonts w:ascii="Verdana" w:eastAsia="宋体" w:hAnsi="Verdana" w:cs="宋体"/>
          <w:color w:val="484747"/>
          <w:kern w:val="0"/>
          <w:sz w:val="32"/>
          <w:szCs w:val="32"/>
        </w:rPr>
        <w:t>年度部门机关运行经费支出</w:t>
      </w:r>
      <w:r w:rsidR="00164E5D">
        <w:rPr>
          <w:rFonts w:ascii="Verdana" w:eastAsia="宋体" w:hAnsi="Verdana" w:cs="宋体" w:hint="eastAsia"/>
          <w:color w:val="484747"/>
          <w:kern w:val="0"/>
          <w:sz w:val="32"/>
          <w:szCs w:val="32"/>
        </w:rPr>
        <w:t>20.02</w:t>
      </w:r>
      <w:r w:rsidRPr="00881487">
        <w:rPr>
          <w:rFonts w:ascii="Verdana" w:eastAsia="宋体" w:hAnsi="Verdana" w:cs="宋体"/>
          <w:color w:val="484747"/>
          <w:kern w:val="0"/>
          <w:sz w:val="32"/>
          <w:szCs w:val="32"/>
        </w:rPr>
        <w:t>万元，</w:t>
      </w:r>
      <w:r w:rsidR="00164E5D">
        <w:rPr>
          <w:rFonts w:ascii="Verdana" w:eastAsia="宋体" w:hAnsi="Verdana" w:cs="宋体" w:hint="eastAsia"/>
          <w:color w:val="484747"/>
          <w:kern w:val="0"/>
          <w:sz w:val="32"/>
          <w:szCs w:val="32"/>
        </w:rPr>
        <w:t>比</w:t>
      </w:r>
      <w:r w:rsidRPr="00881487">
        <w:rPr>
          <w:rFonts w:ascii="Verdana" w:eastAsia="宋体" w:hAnsi="Verdana" w:cs="宋体"/>
          <w:color w:val="484747"/>
          <w:kern w:val="0"/>
          <w:sz w:val="32"/>
          <w:szCs w:val="32"/>
        </w:rPr>
        <w:t>201</w:t>
      </w:r>
      <w:r w:rsidR="00164E5D">
        <w:rPr>
          <w:rFonts w:ascii="Verdana" w:eastAsia="宋体" w:hAnsi="Verdana" w:cs="宋体" w:hint="eastAsia"/>
          <w:color w:val="484747"/>
          <w:kern w:val="0"/>
          <w:sz w:val="32"/>
          <w:szCs w:val="32"/>
        </w:rPr>
        <w:t>6</w:t>
      </w:r>
      <w:r w:rsidRPr="00881487">
        <w:rPr>
          <w:rFonts w:ascii="Verdana" w:eastAsia="宋体" w:hAnsi="Verdana" w:cs="宋体"/>
          <w:color w:val="484747"/>
          <w:kern w:val="0"/>
          <w:sz w:val="32"/>
          <w:szCs w:val="32"/>
        </w:rPr>
        <w:t>年度</w:t>
      </w:r>
      <w:r w:rsidR="00164E5D">
        <w:rPr>
          <w:rFonts w:ascii="Verdana" w:eastAsia="宋体" w:hAnsi="Verdana" w:cs="宋体" w:hint="eastAsia"/>
          <w:color w:val="484747"/>
          <w:kern w:val="0"/>
          <w:sz w:val="32"/>
          <w:szCs w:val="32"/>
        </w:rPr>
        <w:t>增加</w:t>
      </w:r>
      <w:r w:rsidR="00164E5D">
        <w:rPr>
          <w:rFonts w:ascii="Verdana" w:eastAsia="宋体" w:hAnsi="Verdana" w:cs="宋体" w:hint="eastAsia"/>
          <w:color w:val="484747"/>
          <w:kern w:val="0"/>
          <w:sz w:val="32"/>
          <w:szCs w:val="32"/>
        </w:rPr>
        <w:t>4.27</w:t>
      </w:r>
      <w:r w:rsidR="00164E5D">
        <w:rPr>
          <w:rFonts w:ascii="Verdana" w:eastAsia="宋体" w:hAnsi="Verdana" w:cs="宋体" w:hint="eastAsia"/>
          <w:color w:val="484747"/>
          <w:kern w:val="0"/>
          <w:sz w:val="32"/>
          <w:szCs w:val="32"/>
        </w:rPr>
        <w:t>万元，主要用于发放公务员身份人员公务交通补贴</w:t>
      </w:r>
      <w:r w:rsidRPr="00881487">
        <w:rPr>
          <w:rFonts w:ascii="Verdana" w:eastAsia="宋体" w:hAnsi="Verdana" w:cs="宋体"/>
          <w:color w:val="484747"/>
          <w:kern w:val="0"/>
          <w:sz w:val="32"/>
          <w:szCs w:val="32"/>
        </w:rPr>
        <w:t>。</w:t>
      </w:r>
    </w:p>
    <w:p w:rsidR="00881487" w:rsidRPr="00881487" w:rsidRDefault="00881487" w:rsidP="00881487">
      <w:pPr>
        <w:widowControl/>
        <w:spacing w:line="584" w:lineRule="atLeast"/>
        <w:ind w:firstLine="640"/>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（七）绩效预算信息</w:t>
      </w:r>
    </w:p>
    <w:tbl>
      <w:tblPr>
        <w:tblW w:w="13765" w:type="dxa"/>
        <w:tblInd w:w="93" w:type="dxa"/>
        <w:tblLook w:val="04A0"/>
      </w:tblPr>
      <w:tblGrid>
        <w:gridCol w:w="592"/>
        <w:gridCol w:w="1691"/>
        <w:gridCol w:w="993"/>
        <w:gridCol w:w="2126"/>
        <w:gridCol w:w="2551"/>
        <w:gridCol w:w="1701"/>
        <w:gridCol w:w="1007"/>
        <w:gridCol w:w="946"/>
        <w:gridCol w:w="946"/>
        <w:gridCol w:w="1212"/>
      </w:tblGrid>
      <w:tr w:rsidR="00797E4D" w:rsidRPr="00F917E5" w:rsidTr="000D1C71">
        <w:trPr>
          <w:trHeight w:val="510"/>
        </w:trPr>
        <w:tc>
          <w:tcPr>
            <w:tcW w:w="13765" w:type="dxa"/>
            <w:gridSpan w:val="10"/>
            <w:tcBorders>
              <w:top w:val="nil"/>
              <w:left w:val="nil"/>
              <w:bottom w:val="nil"/>
              <w:right w:val="nil"/>
            </w:tcBorders>
            <w:shd w:val="clear" w:color="auto" w:fill="auto"/>
            <w:noWrap/>
            <w:vAlign w:val="bottom"/>
            <w:hideMark/>
          </w:tcPr>
          <w:p w:rsidR="00797E4D" w:rsidRDefault="00CB3881" w:rsidP="00CB3881">
            <w:pPr>
              <w:widowControl/>
              <w:jc w:val="left"/>
              <w:rPr>
                <w:rFonts w:ascii="宋体" w:eastAsia="宋体" w:hAnsi="宋体" w:cs="宋体"/>
                <w:b/>
                <w:bCs/>
                <w:kern w:val="0"/>
                <w:sz w:val="40"/>
                <w:szCs w:val="40"/>
              </w:rPr>
            </w:pPr>
            <w:r>
              <w:rPr>
                <w:rFonts w:ascii="Verdana" w:eastAsia="宋体" w:hAnsi="Verdana" w:cs="宋体" w:hint="eastAsia"/>
                <w:color w:val="484747"/>
                <w:kern w:val="0"/>
                <w:sz w:val="32"/>
                <w:szCs w:val="32"/>
              </w:rPr>
              <w:t xml:space="preserve">    </w:t>
            </w:r>
            <w:r w:rsidR="00881487" w:rsidRPr="00881487">
              <w:rPr>
                <w:rFonts w:ascii="Verdana" w:eastAsia="宋体" w:hAnsi="Verdana" w:cs="宋体"/>
                <w:color w:val="484747"/>
                <w:kern w:val="0"/>
                <w:sz w:val="32"/>
                <w:szCs w:val="32"/>
              </w:rPr>
              <w:t>本年度为大城社会经济发展提供了详尽的统计数据，如实反</w:t>
            </w:r>
            <w:r w:rsidR="00E641E9">
              <w:rPr>
                <w:rFonts w:ascii="Verdana" w:eastAsia="宋体" w:hAnsi="Verdana" w:cs="宋体" w:hint="eastAsia"/>
                <w:color w:val="484747"/>
                <w:kern w:val="0"/>
                <w:sz w:val="32"/>
                <w:szCs w:val="32"/>
              </w:rPr>
              <w:t>映</w:t>
            </w:r>
            <w:r w:rsidR="00881487" w:rsidRPr="00881487">
              <w:rPr>
                <w:rFonts w:ascii="Verdana" w:eastAsia="宋体" w:hAnsi="Verdana" w:cs="宋体"/>
                <w:color w:val="484747"/>
                <w:kern w:val="0"/>
                <w:sz w:val="32"/>
                <w:szCs w:val="32"/>
              </w:rPr>
              <w:t>了本地的农业、经济、文化、工业等方面的发展情况，为县域经济发展的走向提供了数字依据。</w:t>
            </w:r>
          </w:p>
          <w:p w:rsidR="00797E4D" w:rsidRPr="00CB3881" w:rsidRDefault="00CB3881" w:rsidP="00797E4D">
            <w:pPr>
              <w:widowControl/>
              <w:jc w:val="center"/>
              <w:rPr>
                <w:rFonts w:ascii="仿宋" w:eastAsia="仿宋" w:hAnsi="仿宋" w:cs="宋体"/>
                <w:b/>
                <w:bCs/>
                <w:kern w:val="0"/>
                <w:sz w:val="32"/>
                <w:szCs w:val="32"/>
              </w:rPr>
            </w:pPr>
            <w:r w:rsidRPr="00CB3881">
              <w:rPr>
                <w:rFonts w:ascii="仿宋" w:eastAsia="仿宋" w:hAnsi="仿宋" w:cs="宋体" w:hint="eastAsia"/>
                <w:b/>
                <w:bCs/>
                <w:kern w:val="0"/>
                <w:sz w:val="32"/>
                <w:szCs w:val="32"/>
              </w:rPr>
              <w:t>部门</w:t>
            </w:r>
            <w:r w:rsidR="00797E4D" w:rsidRPr="00CB3881">
              <w:rPr>
                <w:rFonts w:ascii="仿宋" w:eastAsia="仿宋" w:hAnsi="仿宋" w:cs="宋体" w:hint="eastAsia"/>
                <w:b/>
                <w:bCs/>
                <w:kern w:val="0"/>
                <w:sz w:val="32"/>
                <w:szCs w:val="32"/>
              </w:rPr>
              <w:t>职责--工作活动绩效目标表</w:t>
            </w:r>
          </w:p>
        </w:tc>
      </w:tr>
      <w:tr w:rsidR="00797E4D" w:rsidRPr="00F917E5" w:rsidTr="000D1C71">
        <w:trPr>
          <w:trHeight w:val="285"/>
        </w:trPr>
        <w:tc>
          <w:tcPr>
            <w:tcW w:w="2283" w:type="dxa"/>
            <w:gridSpan w:val="2"/>
            <w:tcBorders>
              <w:top w:val="nil"/>
              <w:left w:val="nil"/>
              <w:bottom w:val="nil"/>
              <w:right w:val="nil"/>
            </w:tcBorders>
            <w:shd w:val="clear" w:color="auto" w:fill="auto"/>
            <w:noWrap/>
            <w:vAlign w:val="bottom"/>
            <w:hideMark/>
          </w:tcPr>
          <w:p w:rsidR="00797E4D" w:rsidRPr="00F917E5" w:rsidRDefault="00797E4D" w:rsidP="000D1C71">
            <w:pPr>
              <w:widowControl/>
              <w:jc w:val="left"/>
              <w:rPr>
                <w:rFonts w:ascii="宋体" w:eastAsia="宋体" w:hAnsi="宋体" w:cs="宋体"/>
                <w:b/>
                <w:bCs/>
                <w:kern w:val="0"/>
                <w:sz w:val="20"/>
                <w:szCs w:val="20"/>
              </w:rPr>
            </w:pPr>
            <w:r w:rsidRPr="00F917E5">
              <w:rPr>
                <w:rFonts w:ascii="宋体" w:eastAsia="宋体" w:hAnsi="宋体" w:cs="宋体" w:hint="eastAsia"/>
                <w:b/>
                <w:bCs/>
                <w:kern w:val="0"/>
                <w:sz w:val="20"/>
                <w:szCs w:val="20"/>
              </w:rPr>
              <w:t>单位编码及名称：</w:t>
            </w:r>
          </w:p>
        </w:tc>
        <w:tc>
          <w:tcPr>
            <w:tcW w:w="993" w:type="dxa"/>
            <w:tcBorders>
              <w:top w:val="nil"/>
              <w:left w:val="nil"/>
              <w:bottom w:val="nil"/>
              <w:right w:val="nil"/>
            </w:tcBorders>
            <w:shd w:val="clear" w:color="auto" w:fill="auto"/>
            <w:noWrap/>
            <w:vAlign w:val="bottom"/>
            <w:hideMark/>
          </w:tcPr>
          <w:p w:rsidR="00797E4D" w:rsidRPr="00F917E5" w:rsidRDefault="00797E4D" w:rsidP="000D1C71">
            <w:pPr>
              <w:widowControl/>
              <w:jc w:val="left"/>
              <w:rPr>
                <w:rFonts w:ascii="宋体" w:eastAsia="宋体" w:hAnsi="宋体" w:cs="宋体"/>
                <w:kern w:val="0"/>
                <w:sz w:val="20"/>
                <w:szCs w:val="20"/>
              </w:rPr>
            </w:pPr>
          </w:p>
        </w:tc>
        <w:tc>
          <w:tcPr>
            <w:tcW w:w="2126" w:type="dxa"/>
            <w:tcBorders>
              <w:top w:val="nil"/>
              <w:left w:val="nil"/>
              <w:bottom w:val="nil"/>
              <w:right w:val="nil"/>
            </w:tcBorders>
            <w:shd w:val="clear" w:color="auto" w:fill="auto"/>
            <w:noWrap/>
            <w:vAlign w:val="bottom"/>
            <w:hideMark/>
          </w:tcPr>
          <w:p w:rsidR="00797E4D" w:rsidRPr="00F917E5" w:rsidRDefault="00797E4D" w:rsidP="000D1C71">
            <w:pPr>
              <w:widowControl/>
              <w:jc w:val="left"/>
              <w:rPr>
                <w:rFonts w:ascii="宋体" w:eastAsia="宋体" w:hAnsi="宋体" w:cs="宋体"/>
                <w:kern w:val="0"/>
                <w:sz w:val="20"/>
                <w:szCs w:val="20"/>
              </w:rPr>
            </w:pPr>
          </w:p>
        </w:tc>
        <w:tc>
          <w:tcPr>
            <w:tcW w:w="2551" w:type="dxa"/>
            <w:tcBorders>
              <w:top w:val="nil"/>
              <w:left w:val="nil"/>
              <w:bottom w:val="nil"/>
              <w:right w:val="nil"/>
            </w:tcBorders>
            <w:shd w:val="clear" w:color="auto" w:fill="auto"/>
            <w:noWrap/>
            <w:vAlign w:val="bottom"/>
            <w:hideMark/>
          </w:tcPr>
          <w:p w:rsidR="00797E4D" w:rsidRPr="00F917E5" w:rsidRDefault="00797E4D" w:rsidP="000D1C71">
            <w:pPr>
              <w:widowControl/>
              <w:jc w:val="left"/>
              <w:rPr>
                <w:rFonts w:ascii="宋体" w:eastAsia="宋体" w:hAnsi="宋体" w:cs="宋体"/>
                <w:b/>
                <w:bCs/>
                <w:kern w:val="0"/>
                <w:sz w:val="20"/>
                <w:szCs w:val="20"/>
              </w:rPr>
            </w:pPr>
            <w:r>
              <w:rPr>
                <w:rFonts w:ascii="宋体" w:eastAsia="宋体" w:hAnsi="宋体" w:cs="宋体" w:hint="eastAsia"/>
                <w:b/>
                <w:bCs/>
                <w:kern w:val="0"/>
                <w:sz w:val="20"/>
                <w:szCs w:val="20"/>
              </w:rPr>
              <w:t>决算</w:t>
            </w:r>
            <w:r w:rsidRPr="00F917E5">
              <w:rPr>
                <w:rFonts w:ascii="宋体" w:eastAsia="宋体" w:hAnsi="宋体" w:cs="宋体" w:hint="eastAsia"/>
                <w:b/>
                <w:bCs/>
                <w:kern w:val="0"/>
                <w:sz w:val="20"/>
                <w:szCs w:val="20"/>
              </w:rPr>
              <w:t>年度：201</w:t>
            </w:r>
            <w:r>
              <w:rPr>
                <w:rFonts w:ascii="宋体" w:eastAsia="宋体" w:hAnsi="宋体" w:cs="宋体" w:hint="eastAsia"/>
                <w:b/>
                <w:bCs/>
                <w:kern w:val="0"/>
                <w:sz w:val="20"/>
                <w:szCs w:val="20"/>
              </w:rPr>
              <w:t>7</w:t>
            </w:r>
            <w:r w:rsidRPr="00F917E5">
              <w:rPr>
                <w:rFonts w:ascii="宋体" w:eastAsia="宋体" w:hAnsi="宋体" w:cs="宋体" w:hint="eastAsia"/>
                <w:b/>
                <w:bCs/>
                <w:kern w:val="0"/>
                <w:sz w:val="20"/>
                <w:szCs w:val="20"/>
              </w:rPr>
              <w:t>年</w:t>
            </w:r>
          </w:p>
        </w:tc>
        <w:tc>
          <w:tcPr>
            <w:tcW w:w="1701" w:type="dxa"/>
            <w:tcBorders>
              <w:top w:val="nil"/>
              <w:left w:val="nil"/>
              <w:bottom w:val="nil"/>
              <w:right w:val="nil"/>
            </w:tcBorders>
            <w:shd w:val="clear" w:color="auto" w:fill="auto"/>
            <w:noWrap/>
            <w:vAlign w:val="bottom"/>
            <w:hideMark/>
          </w:tcPr>
          <w:p w:rsidR="00797E4D" w:rsidRPr="00F917E5" w:rsidRDefault="00797E4D" w:rsidP="000D1C71">
            <w:pPr>
              <w:widowControl/>
              <w:jc w:val="left"/>
              <w:rPr>
                <w:rFonts w:ascii="宋体" w:eastAsia="宋体" w:hAnsi="宋体" w:cs="宋体"/>
                <w:b/>
                <w:bCs/>
                <w:kern w:val="0"/>
                <w:sz w:val="20"/>
                <w:szCs w:val="20"/>
              </w:rPr>
            </w:pPr>
          </w:p>
        </w:tc>
        <w:tc>
          <w:tcPr>
            <w:tcW w:w="1007" w:type="dxa"/>
            <w:tcBorders>
              <w:top w:val="nil"/>
              <w:left w:val="nil"/>
              <w:bottom w:val="nil"/>
              <w:right w:val="nil"/>
            </w:tcBorders>
            <w:shd w:val="clear" w:color="auto" w:fill="auto"/>
            <w:noWrap/>
            <w:vAlign w:val="bottom"/>
            <w:hideMark/>
          </w:tcPr>
          <w:p w:rsidR="00797E4D" w:rsidRPr="00F917E5" w:rsidRDefault="00797E4D" w:rsidP="000D1C71">
            <w:pPr>
              <w:widowControl/>
              <w:jc w:val="left"/>
              <w:rPr>
                <w:rFonts w:ascii="宋体" w:eastAsia="宋体" w:hAnsi="宋体" w:cs="宋体"/>
                <w:b/>
                <w:bCs/>
                <w:kern w:val="0"/>
                <w:sz w:val="20"/>
                <w:szCs w:val="20"/>
              </w:rPr>
            </w:pPr>
          </w:p>
        </w:tc>
        <w:tc>
          <w:tcPr>
            <w:tcW w:w="946" w:type="dxa"/>
            <w:tcBorders>
              <w:top w:val="nil"/>
              <w:left w:val="nil"/>
              <w:bottom w:val="nil"/>
              <w:right w:val="nil"/>
            </w:tcBorders>
            <w:shd w:val="clear" w:color="auto" w:fill="auto"/>
            <w:noWrap/>
            <w:vAlign w:val="bottom"/>
            <w:hideMark/>
          </w:tcPr>
          <w:p w:rsidR="00797E4D" w:rsidRPr="00F917E5" w:rsidRDefault="00797E4D" w:rsidP="000D1C71">
            <w:pPr>
              <w:widowControl/>
              <w:jc w:val="left"/>
              <w:rPr>
                <w:rFonts w:ascii="宋体" w:eastAsia="宋体" w:hAnsi="宋体" w:cs="宋体"/>
                <w:b/>
                <w:bCs/>
                <w:kern w:val="0"/>
                <w:sz w:val="20"/>
                <w:szCs w:val="20"/>
              </w:rPr>
            </w:pPr>
          </w:p>
        </w:tc>
        <w:tc>
          <w:tcPr>
            <w:tcW w:w="946" w:type="dxa"/>
            <w:tcBorders>
              <w:top w:val="nil"/>
              <w:left w:val="nil"/>
              <w:bottom w:val="nil"/>
              <w:right w:val="nil"/>
            </w:tcBorders>
            <w:shd w:val="clear" w:color="auto" w:fill="auto"/>
            <w:noWrap/>
            <w:vAlign w:val="bottom"/>
            <w:hideMark/>
          </w:tcPr>
          <w:p w:rsidR="00797E4D" w:rsidRPr="00F917E5" w:rsidRDefault="00797E4D" w:rsidP="000D1C71">
            <w:pPr>
              <w:widowControl/>
              <w:jc w:val="left"/>
              <w:rPr>
                <w:rFonts w:ascii="宋体" w:eastAsia="宋体" w:hAnsi="宋体" w:cs="宋体"/>
                <w:kern w:val="0"/>
                <w:sz w:val="20"/>
                <w:szCs w:val="20"/>
              </w:rPr>
            </w:pPr>
          </w:p>
        </w:tc>
        <w:tc>
          <w:tcPr>
            <w:tcW w:w="1212" w:type="dxa"/>
            <w:tcBorders>
              <w:top w:val="nil"/>
              <w:left w:val="nil"/>
              <w:bottom w:val="nil"/>
              <w:right w:val="nil"/>
            </w:tcBorders>
            <w:shd w:val="clear" w:color="auto" w:fill="auto"/>
            <w:noWrap/>
            <w:vAlign w:val="bottom"/>
            <w:hideMark/>
          </w:tcPr>
          <w:p w:rsidR="00797E4D" w:rsidRPr="00F917E5" w:rsidRDefault="00797E4D" w:rsidP="000D1C71">
            <w:pPr>
              <w:widowControl/>
              <w:jc w:val="left"/>
              <w:rPr>
                <w:rFonts w:ascii="宋体" w:eastAsia="宋体" w:hAnsi="宋体" w:cs="宋体"/>
                <w:b/>
                <w:bCs/>
                <w:kern w:val="0"/>
                <w:sz w:val="20"/>
                <w:szCs w:val="20"/>
              </w:rPr>
            </w:pPr>
            <w:r w:rsidRPr="00F917E5">
              <w:rPr>
                <w:rFonts w:ascii="宋体" w:eastAsia="宋体" w:hAnsi="宋体" w:cs="宋体" w:hint="eastAsia"/>
                <w:b/>
                <w:bCs/>
                <w:kern w:val="0"/>
                <w:sz w:val="20"/>
                <w:szCs w:val="20"/>
              </w:rPr>
              <w:t>单位：</w:t>
            </w:r>
            <w:r>
              <w:rPr>
                <w:rFonts w:ascii="宋体" w:eastAsia="宋体" w:hAnsi="宋体" w:cs="宋体" w:hint="eastAsia"/>
                <w:b/>
                <w:bCs/>
                <w:kern w:val="0"/>
                <w:sz w:val="20"/>
                <w:szCs w:val="20"/>
              </w:rPr>
              <w:t>万</w:t>
            </w:r>
            <w:r w:rsidRPr="00F917E5">
              <w:rPr>
                <w:rFonts w:ascii="宋体" w:eastAsia="宋体" w:hAnsi="宋体" w:cs="宋体" w:hint="eastAsia"/>
                <w:b/>
                <w:bCs/>
                <w:kern w:val="0"/>
                <w:sz w:val="20"/>
                <w:szCs w:val="20"/>
              </w:rPr>
              <w:t>元</w:t>
            </w:r>
          </w:p>
        </w:tc>
      </w:tr>
      <w:tr w:rsidR="00797E4D" w:rsidRPr="00F917E5" w:rsidTr="000D1C71">
        <w:trPr>
          <w:trHeight w:val="402"/>
        </w:trPr>
        <w:tc>
          <w:tcPr>
            <w:tcW w:w="5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97E4D" w:rsidRPr="00F917E5" w:rsidRDefault="00797E4D" w:rsidP="000D1C71">
            <w:pPr>
              <w:widowControl/>
              <w:jc w:val="center"/>
              <w:rPr>
                <w:rFonts w:ascii="宋体" w:eastAsia="宋体" w:hAnsi="宋体" w:cs="宋体"/>
                <w:b/>
                <w:bCs/>
                <w:kern w:val="0"/>
                <w:sz w:val="20"/>
                <w:szCs w:val="20"/>
              </w:rPr>
            </w:pPr>
            <w:r w:rsidRPr="00F917E5">
              <w:rPr>
                <w:rFonts w:ascii="宋体" w:eastAsia="宋体" w:hAnsi="宋体" w:cs="宋体" w:hint="eastAsia"/>
                <w:b/>
                <w:bCs/>
                <w:kern w:val="0"/>
                <w:sz w:val="20"/>
                <w:szCs w:val="20"/>
              </w:rPr>
              <w:t>序号</w:t>
            </w:r>
          </w:p>
        </w:tc>
        <w:tc>
          <w:tcPr>
            <w:tcW w:w="16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97E4D" w:rsidRPr="00F917E5" w:rsidRDefault="00797E4D" w:rsidP="000D1C71">
            <w:pPr>
              <w:widowControl/>
              <w:jc w:val="center"/>
              <w:rPr>
                <w:rFonts w:ascii="宋体" w:eastAsia="宋体" w:hAnsi="宋体" w:cs="宋体"/>
                <w:b/>
                <w:bCs/>
                <w:kern w:val="0"/>
                <w:sz w:val="20"/>
                <w:szCs w:val="20"/>
              </w:rPr>
            </w:pPr>
            <w:r w:rsidRPr="00F917E5">
              <w:rPr>
                <w:rFonts w:ascii="宋体" w:eastAsia="宋体" w:hAnsi="宋体" w:cs="宋体" w:hint="eastAsia"/>
                <w:b/>
                <w:bCs/>
                <w:kern w:val="0"/>
                <w:sz w:val="20"/>
                <w:szCs w:val="20"/>
              </w:rPr>
              <w:t>职责活动</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97E4D" w:rsidRPr="00F917E5" w:rsidRDefault="00797E4D" w:rsidP="000D1C71">
            <w:pPr>
              <w:widowControl/>
              <w:jc w:val="center"/>
              <w:rPr>
                <w:rFonts w:ascii="宋体" w:eastAsia="宋体" w:hAnsi="宋体" w:cs="宋体"/>
                <w:b/>
                <w:bCs/>
                <w:kern w:val="0"/>
                <w:sz w:val="20"/>
                <w:szCs w:val="20"/>
              </w:rPr>
            </w:pPr>
            <w:r w:rsidRPr="00F917E5">
              <w:rPr>
                <w:rFonts w:ascii="宋体" w:eastAsia="宋体" w:hAnsi="宋体" w:cs="宋体" w:hint="eastAsia"/>
                <w:b/>
                <w:bCs/>
                <w:kern w:val="0"/>
                <w:sz w:val="20"/>
                <w:szCs w:val="20"/>
              </w:rPr>
              <w:t>年度预算数</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97E4D" w:rsidRPr="00F917E5" w:rsidRDefault="00797E4D" w:rsidP="000D1C71">
            <w:pPr>
              <w:widowControl/>
              <w:jc w:val="center"/>
              <w:rPr>
                <w:rFonts w:ascii="宋体" w:eastAsia="宋体" w:hAnsi="宋体" w:cs="宋体"/>
                <w:b/>
                <w:bCs/>
                <w:kern w:val="0"/>
                <w:sz w:val="20"/>
                <w:szCs w:val="20"/>
              </w:rPr>
            </w:pPr>
            <w:r w:rsidRPr="00F917E5">
              <w:rPr>
                <w:rFonts w:ascii="宋体" w:eastAsia="宋体" w:hAnsi="宋体" w:cs="宋体" w:hint="eastAsia"/>
                <w:b/>
                <w:bCs/>
                <w:kern w:val="0"/>
                <w:sz w:val="20"/>
                <w:szCs w:val="20"/>
              </w:rPr>
              <w:t>内容描述</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97E4D" w:rsidRPr="00F917E5" w:rsidRDefault="00797E4D" w:rsidP="000D1C71">
            <w:pPr>
              <w:widowControl/>
              <w:jc w:val="center"/>
              <w:rPr>
                <w:rFonts w:ascii="宋体" w:eastAsia="宋体" w:hAnsi="宋体" w:cs="宋体"/>
                <w:b/>
                <w:bCs/>
                <w:kern w:val="0"/>
                <w:sz w:val="20"/>
                <w:szCs w:val="20"/>
              </w:rPr>
            </w:pPr>
            <w:r w:rsidRPr="00F917E5">
              <w:rPr>
                <w:rFonts w:ascii="宋体" w:eastAsia="宋体" w:hAnsi="宋体" w:cs="宋体" w:hint="eastAsia"/>
                <w:b/>
                <w:bCs/>
                <w:kern w:val="0"/>
                <w:sz w:val="20"/>
                <w:szCs w:val="20"/>
              </w:rPr>
              <w:t>绩效目标</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97E4D" w:rsidRPr="00F917E5" w:rsidRDefault="00797E4D" w:rsidP="000D1C71">
            <w:pPr>
              <w:widowControl/>
              <w:jc w:val="center"/>
              <w:rPr>
                <w:rFonts w:ascii="宋体" w:eastAsia="宋体" w:hAnsi="宋体" w:cs="宋体"/>
                <w:b/>
                <w:bCs/>
                <w:kern w:val="0"/>
                <w:sz w:val="20"/>
                <w:szCs w:val="20"/>
              </w:rPr>
            </w:pPr>
            <w:r w:rsidRPr="00F917E5">
              <w:rPr>
                <w:rFonts w:ascii="宋体" w:eastAsia="宋体" w:hAnsi="宋体" w:cs="宋体" w:hint="eastAsia"/>
                <w:b/>
                <w:bCs/>
                <w:kern w:val="0"/>
                <w:sz w:val="20"/>
                <w:szCs w:val="20"/>
              </w:rPr>
              <w:t>绩效指标</w:t>
            </w:r>
          </w:p>
        </w:tc>
        <w:tc>
          <w:tcPr>
            <w:tcW w:w="4111" w:type="dxa"/>
            <w:gridSpan w:val="4"/>
            <w:tcBorders>
              <w:top w:val="single" w:sz="4" w:space="0" w:color="auto"/>
              <w:left w:val="nil"/>
              <w:bottom w:val="nil"/>
              <w:right w:val="single" w:sz="4" w:space="0" w:color="000000"/>
            </w:tcBorders>
            <w:shd w:val="clear" w:color="auto" w:fill="auto"/>
            <w:noWrap/>
            <w:vAlign w:val="center"/>
            <w:hideMark/>
          </w:tcPr>
          <w:p w:rsidR="00797E4D" w:rsidRPr="00F917E5" w:rsidRDefault="00797E4D" w:rsidP="000D1C71">
            <w:pPr>
              <w:widowControl/>
              <w:jc w:val="center"/>
              <w:rPr>
                <w:rFonts w:ascii="宋体" w:eastAsia="宋体" w:hAnsi="宋体" w:cs="宋体"/>
                <w:b/>
                <w:bCs/>
                <w:kern w:val="0"/>
                <w:sz w:val="20"/>
                <w:szCs w:val="20"/>
              </w:rPr>
            </w:pPr>
            <w:r w:rsidRPr="00F917E5">
              <w:rPr>
                <w:rFonts w:ascii="宋体" w:eastAsia="宋体" w:hAnsi="宋体" w:cs="宋体" w:hint="eastAsia"/>
                <w:b/>
                <w:bCs/>
                <w:kern w:val="0"/>
                <w:sz w:val="20"/>
                <w:szCs w:val="20"/>
              </w:rPr>
              <w:t>绩效标准</w:t>
            </w:r>
          </w:p>
        </w:tc>
      </w:tr>
      <w:tr w:rsidR="00797E4D" w:rsidRPr="00F917E5" w:rsidTr="000D1C71">
        <w:trPr>
          <w:trHeight w:val="402"/>
        </w:trPr>
        <w:tc>
          <w:tcPr>
            <w:tcW w:w="592" w:type="dxa"/>
            <w:vMerge/>
            <w:tcBorders>
              <w:top w:val="single" w:sz="4" w:space="0" w:color="auto"/>
              <w:left w:val="single" w:sz="4" w:space="0" w:color="auto"/>
              <w:bottom w:val="single" w:sz="4" w:space="0" w:color="000000"/>
              <w:right w:val="single" w:sz="4" w:space="0" w:color="auto"/>
            </w:tcBorders>
            <w:vAlign w:val="center"/>
            <w:hideMark/>
          </w:tcPr>
          <w:p w:rsidR="00797E4D" w:rsidRPr="00F917E5" w:rsidRDefault="00797E4D" w:rsidP="000D1C71">
            <w:pPr>
              <w:widowControl/>
              <w:jc w:val="left"/>
              <w:rPr>
                <w:rFonts w:ascii="宋体" w:eastAsia="宋体" w:hAnsi="宋体" w:cs="宋体"/>
                <w:b/>
                <w:bCs/>
                <w:kern w:val="0"/>
                <w:sz w:val="20"/>
                <w:szCs w:val="20"/>
              </w:rPr>
            </w:pPr>
          </w:p>
        </w:tc>
        <w:tc>
          <w:tcPr>
            <w:tcW w:w="1691" w:type="dxa"/>
            <w:vMerge/>
            <w:tcBorders>
              <w:top w:val="single" w:sz="4" w:space="0" w:color="auto"/>
              <w:left w:val="single" w:sz="4" w:space="0" w:color="auto"/>
              <w:bottom w:val="single" w:sz="4" w:space="0" w:color="000000"/>
              <w:right w:val="single" w:sz="4" w:space="0" w:color="auto"/>
            </w:tcBorders>
            <w:vAlign w:val="center"/>
            <w:hideMark/>
          </w:tcPr>
          <w:p w:rsidR="00797E4D" w:rsidRPr="00F917E5" w:rsidRDefault="00797E4D" w:rsidP="000D1C71">
            <w:pPr>
              <w:widowControl/>
              <w:jc w:val="left"/>
              <w:rPr>
                <w:rFonts w:ascii="宋体" w:eastAsia="宋体" w:hAnsi="宋体" w:cs="宋体"/>
                <w:b/>
                <w:bCs/>
                <w:kern w:val="0"/>
                <w:sz w:val="20"/>
                <w:szCs w:val="20"/>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797E4D" w:rsidRPr="00F917E5" w:rsidRDefault="00797E4D" w:rsidP="000D1C71">
            <w:pPr>
              <w:widowControl/>
              <w:jc w:val="left"/>
              <w:rPr>
                <w:rFonts w:ascii="宋体" w:eastAsia="宋体" w:hAnsi="宋体" w:cs="宋体"/>
                <w:b/>
                <w:bCs/>
                <w:kern w:val="0"/>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797E4D" w:rsidRPr="00F917E5" w:rsidRDefault="00797E4D" w:rsidP="000D1C71">
            <w:pPr>
              <w:widowControl/>
              <w:jc w:val="left"/>
              <w:rPr>
                <w:rFonts w:ascii="宋体" w:eastAsia="宋体" w:hAnsi="宋体" w:cs="宋体"/>
                <w:b/>
                <w:bCs/>
                <w:kern w:val="0"/>
                <w:sz w:val="20"/>
                <w:szCs w:val="20"/>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797E4D" w:rsidRPr="00F917E5" w:rsidRDefault="00797E4D" w:rsidP="000D1C71">
            <w:pPr>
              <w:widowControl/>
              <w:jc w:val="left"/>
              <w:rPr>
                <w:rFonts w:ascii="宋体" w:eastAsia="宋体" w:hAnsi="宋体" w:cs="宋体"/>
                <w:b/>
                <w:bCs/>
                <w:kern w:val="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797E4D" w:rsidRPr="00F917E5" w:rsidRDefault="00797E4D" w:rsidP="000D1C71">
            <w:pPr>
              <w:widowControl/>
              <w:jc w:val="left"/>
              <w:rPr>
                <w:rFonts w:ascii="宋体" w:eastAsia="宋体" w:hAnsi="宋体" w:cs="宋体"/>
                <w:b/>
                <w:bCs/>
                <w:kern w:val="0"/>
                <w:sz w:val="20"/>
                <w:szCs w:val="20"/>
              </w:rPr>
            </w:pP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797E4D" w:rsidRPr="00F917E5" w:rsidRDefault="00797E4D" w:rsidP="000D1C71">
            <w:pPr>
              <w:widowControl/>
              <w:jc w:val="center"/>
              <w:rPr>
                <w:rFonts w:ascii="宋体" w:eastAsia="宋体" w:hAnsi="宋体" w:cs="宋体"/>
                <w:b/>
                <w:bCs/>
                <w:kern w:val="0"/>
                <w:sz w:val="20"/>
                <w:szCs w:val="20"/>
              </w:rPr>
            </w:pPr>
            <w:r w:rsidRPr="00F917E5">
              <w:rPr>
                <w:rFonts w:ascii="宋体" w:eastAsia="宋体" w:hAnsi="宋体" w:cs="宋体" w:hint="eastAsia"/>
                <w:b/>
                <w:bCs/>
                <w:kern w:val="0"/>
                <w:sz w:val="20"/>
                <w:szCs w:val="20"/>
              </w:rPr>
              <w:t>优</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797E4D" w:rsidRPr="00F917E5" w:rsidRDefault="00797E4D" w:rsidP="000D1C71">
            <w:pPr>
              <w:widowControl/>
              <w:jc w:val="center"/>
              <w:rPr>
                <w:rFonts w:ascii="宋体" w:eastAsia="宋体" w:hAnsi="宋体" w:cs="宋体"/>
                <w:b/>
                <w:bCs/>
                <w:kern w:val="0"/>
                <w:sz w:val="20"/>
                <w:szCs w:val="20"/>
              </w:rPr>
            </w:pPr>
            <w:r w:rsidRPr="00F917E5">
              <w:rPr>
                <w:rFonts w:ascii="宋体" w:eastAsia="宋体" w:hAnsi="宋体" w:cs="宋体" w:hint="eastAsia"/>
                <w:b/>
                <w:bCs/>
                <w:kern w:val="0"/>
                <w:sz w:val="20"/>
                <w:szCs w:val="20"/>
              </w:rPr>
              <w:t>良</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797E4D" w:rsidRPr="00F917E5" w:rsidRDefault="00797E4D" w:rsidP="000D1C71">
            <w:pPr>
              <w:widowControl/>
              <w:jc w:val="center"/>
              <w:rPr>
                <w:rFonts w:ascii="宋体" w:eastAsia="宋体" w:hAnsi="宋体" w:cs="宋体"/>
                <w:b/>
                <w:bCs/>
                <w:kern w:val="0"/>
                <w:sz w:val="20"/>
                <w:szCs w:val="20"/>
              </w:rPr>
            </w:pPr>
            <w:r w:rsidRPr="00F917E5">
              <w:rPr>
                <w:rFonts w:ascii="宋体" w:eastAsia="宋体" w:hAnsi="宋体" w:cs="宋体" w:hint="eastAsia"/>
                <w:b/>
                <w:bCs/>
                <w:kern w:val="0"/>
                <w:sz w:val="20"/>
                <w:szCs w:val="20"/>
              </w:rPr>
              <w:t>中</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rsidR="00797E4D" w:rsidRPr="00F917E5" w:rsidRDefault="00797E4D" w:rsidP="000D1C71">
            <w:pPr>
              <w:widowControl/>
              <w:jc w:val="center"/>
              <w:rPr>
                <w:rFonts w:ascii="宋体" w:eastAsia="宋体" w:hAnsi="宋体" w:cs="宋体"/>
                <w:b/>
                <w:bCs/>
                <w:kern w:val="0"/>
                <w:sz w:val="20"/>
                <w:szCs w:val="20"/>
              </w:rPr>
            </w:pPr>
            <w:r w:rsidRPr="00F917E5">
              <w:rPr>
                <w:rFonts w:ascii="宋体" w:eastAsia="宋体" w:hAnsi="宋体" w:cs="宋体" w:hint="eastAsia"/>
                <w:b/>
                <w:bCs/>
                <w:kern w:val="0"/>
                <w:sz w:val="20"/>
                <w:szCs w:val="20"/>
              </w:rPr>
              <w:t>差</w:t>
            </w:r>
          </w:p>
        </w:tc>
      </w:tr>
      <w:tr w:rsidR="00797E4D" w:rsidRPr="00F917E5" w:rsidTr="000D1C71">
        <w:trPr>
          <w:trHeight w:val="402"/>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797E4D" w:rsidRPr="00F917E5" w:rsidRDefault="00797E4D" w:rsidP="000D1C71">
            <w:pPr>
              <w:widowControl/>
              <w:jc w:val="center"/>
              <w:rPr>
                <w:rFonts w:ascii="宋体" w:eastAsia="宋体" w:hAnsi="宋体" w:cs="宋体"/>
                <w:kern w:val="0"/>
                <w:sz w:val="20"/>
                <w:szCs w:val="20"/>
              </w:rPr>
            </w:pPr>
            <w:r w:rsidRPr="00F917E5">
              <w:rPr>
                <w:rFonts w:ascii="宋体" w:eastAsia="宋体" w:hAnsi="宋体" w:cs="宋体" w:hint="eastAsia"/>
                <w:kern w:val="0"/>
                <w:sz w:val="20"/>
                <w:szCs w:val="20"/>
              </w:rPr>
              <w:t>栏次</w:t>
            </w:r>
          </w:p>
        </w:tc>
        <w:tc>
          <w:tcPr>
            <w:tcW w:w="1691" w:type="dxa"/>
            <w:tcBorders>
              <w:top w:val="nil"/>
              <w:left w:val="nil"/>
              <w:bottom w:val="single" w:sz="4" w:space="0" w:color="auto"/>
              <w:right w:val="single" w:sz="4" w:space="0" w:color="auto"/>
            </w:tcBorders>
            <w:shd w:val="clear" w:color="auto" w:fill="auto"/>
            <w:noWrap/>
            <w:vAlign w:val="center"/>
            <w:hideMark/>
          </w:tcPr>
          <w:p w:rsidR="00797E4D" w:rsidRPr="00F917E5" w:rsidRDefault="00797E4D" w:rsidP="000D1C71">
            <w:pPr>
              <w:widowControl/>
              <w:jc w:val="center"/>
              <w:rPr>
                <w:rFonts w:ascii="宋体" w:eastAsia="宋体" w:hAnsi="宋体" w:cs="宋体"/>
                <w:kern w:val="0"/>
                <w:sz w:val="20"/>
                <w:szCs w:val="20"/>
              </w:rPr>
            </w:pPr>
            <w:r w:rsidRPr="00F917E5">
              <w:rPr>
                <w:rFonts w:ascii="宋体" w:eastAsia="宋体" w:hAnsi="宋体" w:cs="宋体" w:hint="eastAsia"/>
                <w:kern w:val="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797E4D" w:rsidRPr="00F917E5" w:rsidRDefault="00797E4D" w:rsidP="000D1C71">
            <w:pPr>
              <w:widowControl/>
              <w:jc w:val="center"/>
              <w:rPr>
                <w:rFonts w:ascii="宋体" w:eastAsia="宋体" w:hAnsi="宋体" w:cs="宋体"/>
                <w:kern w:val="0"/>
                <w:sz w:val="20"/>
                <w:szCs w:val="20"/>
              </w:rPr>
            </w:pPr>
            <w:r w:rsidRPr="00F917E5">
              <w:rPr>
                <w:rFonts w:ascii="宋体" w:eastAsia="宋体" w:hAnsi="宋体" w:cs="宋体" w:hint="eastAsia"/>
                <w:kern w:val="0"/>
                <w:sz w:val="20"/>
                <w:szCs w:val="20"/>
              </w:rPr>
              <w:t>2</w:t>
            </w:r>
          </w:p>
        </w:tc>
        <w:tc>
          <w:tcPr>
            <w:tcW w:w="2126" w:type="dxa"/>
            <w:tcBorders>
              <w:top w:val="nil"/>
              <w:left w:val="nil"/>
              <w:bottom w:val="single" w:sz="4" w:space="0" w:color="auto"/>
              <w:right w:val="single" w:sz="4" w:space="0" w:color="auto"/>
            </w:tcBorders>
            <w:shd w:val="clear" w:color="auto" w:fill="auto"/>
            <w:noWrap/>
            <w:vAlign w:val="center"/>
            <w:hideMark/>
          </w:tcPr>
          <w:p w:rsidR="00797E4D" w:rsidRPr="00F917E5" w:rsidRDefault="00797E4D" w:rsidP="000D1C71">
            <w:pPr>
              <w:widowControl/>
              <w:jc w:val="center"/>
              <w:rPr>
                <w:rFonts w:ascii="宋体" w:eastAsia="宋体" w:hAnsi="宋体" w:cs="宋体"/>
                <w:kern w:val="0"/>
                <w:sz w:val="20"/>
                <w:szCs w:val="20"/>
              </w:rPr>
            </w:pPr>
            <w:r w:rsidRPr="00F917E5">
              <w:rPr>
                <w:rFonts w:ascii="宋体" w:eastAsia="宋体" w:hAnsi="宋体" w:cs="宋体" w:hint="eastAsia"/>
                <w:kern w:val="0"/>
                <w:sz w:val="20"/>
                <w:szCs w:val="20"/>
              </w:rPr>
              <w:t>3</w:t>
            </w:r>
          </w:p>
        </w:tc>
        <w:tc>
          <w:tcPr>
            <w:tcW w:w="2551" w:type="dxa"/>
            <w:tcBorders>
              <w:top w:val="nil"/>
              <w:left w:val="nil"/>
              <w:bottom w:val="single" w:sz="4" w:space="0" w:color="auto"/>
              <w:right w:val="single" w:sz="4" w:space="0" w:color="auto"/>
            </w:tcBorders>
            <w:shd w:val="clear" w:color="auto" w:fill="auto"/>
            <w:noWrap/>
            <w:vAlign w:val="center"/>
            <w:hideMark/>
          </w:tcPr>
          <w:p w:rsidR="00797E4D" w:rsidRPr="00F917E5" w:rsidRDefault="00797E4D" w:rsidP="000D1C71">
            <w:pPr>
              <w:widowControl/>
              <w:jc w:val="center"/>
              <w:rPr>
                <w:rFonts w:ascii="宋体" w:eastAsia="宋体" w:hAnsi="宋体" w:cs="宋体"/>
                <w:kern w:val="0"/>
                <w:sz w:val="20"/>
                <w:szCs w:val="20"/>
              </w:rPr>
            </w:pPr>
            <w:r w:rsidRPr="00F917E5">
              <w:rPr>
                <w:rFonts w:ascii="宋体" w:eastAsia="宋体" w:hAnsi="宋体" w:cs="宋体" w:hint="eastAsia"/>
                <w:kern w:val="0"/>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rsidR="00797E4D" w:rsidRPr="00F917E5" w:rsidRDefault="00797E4D" w:rsidP="000D1C71">
            <w:pPr>
              <w:widowControl/>
              <w:jc w:val="center"/>
              <w:rPr>
                <w:rFonts w:ascii="宋体" w:eastAsia="宋体" w:hAnsi="宋体" w:cs="宋体"/>
                <w:kern w:val="0"/>
                <w:sz w:val="20"/>
                <w:szCs w:val="20"/>
              </w:rPr>
            </w:pPr>
            <w:r w:rsidRPr="00F917E5">
              <w:rPr>
                <w:rFonts w:ascii="宋体" w:eastAsia="宋体" w:hAnsi="宋体" w:cs="宋体" w:hint="eastAsia"/>
                <w:kern w:val="0"/>
                <w:sz w:val="20"/>
                <w:szCs w:val="20"/>
              </w:rPr>
              <w:t>5</w:t>
            </w:r>
          </w:p>
        </w:tc>
        <w:tc>
          <w:tcPr>
            <w:tcW w:w="1007" w:type="dxa"/>
            <w:tcBorders>
              <w:top w:val="nil"/>
              <w:left w:val="nil"/>
              <w:bottom w:val="single" w:sz="4" w:space="0" w:color="auto"/>
              <w:right w:val="single" w:sz="4" w:space="0" w:color="auto"/>
            </w:tcBorders>
            <w:shd w:val="clear" w:color="auto" w:fill="auto"/>
            <w:noWrap/>
            <w:vAlign w:val="center"/>
            <w:hideMark/>
          </w:tcPr>
          <w:p w:rsidR="00797E4D" w:rsidRPr="00F917E5" w:rsidRDefault="00797E4D" w:rsidP="000D1C71">
            <w:pPr>
              <w:widowControl/>
              <w:jc w:val="center"/>
              <w:rPr>
                <w:rFonts w:ascii="宋体" w:eastAsia="宋体" w:hAnsi="宋体" w:cs="宋体"/>
                <w:kern w:val="0"/>
                <w:sz w:val="20"/>
                <w:szCs w:val="20"/>
              </w:rPr>
            </w:pPr>
            <w:r w:rsidRPr="00F917E5">
              <w:rPr>
                <w:rFonts w:ascii="宋体" w:eastAsia="宋体" w:hAnsi="宋体" w:cs="宋体" w:hint="eastAsia"/>
                <w:kern w:val="0"/>
                <w:sz w:val="20"/>
                <w:szCs w:val="20"/>
              </w:rPr>
              <w:t>6</w:t>
            </w:r>
          </w:p>
        </w:tc>
        <w:tc>
          <w:tcPr>
            <w:tcW w:w="946" w:type="dxa"/>
            <w:tcBorders>
              <w:top w:val="nil"/>
              <w:left w:val="nil"/>
              <w:bottom w:val="single" w:sz="4" w:space="0" w:color="auto"/>
              <w:right w:val="single" w:sz="4" w:space="0" w:color="auto"/>
            </w:tcBorders>
            <w:shd w:val="clear" w:color="auto" w:fill="auto"/>
            <w:noWrap/>
            <w:vAlign w:val="center"/>
            <w:hideMark/>
          </w:tcPr>
          <w:p w:rsidR="00797E4D" w:rsidRPr="00F917E5" w:rsidRDefault="00797E4D" w:rsidP="000D1C71">
            <w:pPr>
              <w:widowControl/>
              <w:jc w:val="center"/>
              <w:rPr>
                <w:rFonts w:ascii="宋体" w:eastAsia="宋体" w:hAnsi="宋体" w:cs="宋体"/>
                <w:kern w:val="0"/>
                <w:sz w:val="20"/>
                <w:szCs w:val="20"/>
              </w:rPr>
            </w:pPr>
            <w:r w:rsidRPr="00F917E5">
              <w:rPr>
                <w:rFonts w:ascii="宋体" w:eastAsia="宋体" w:hAnsi="宋体" w:cs="宋体" w:hint="eastAsia"/>
                <w:kern w:val="0"/>
                <w:sz w:val="20"/>
                <w:szCs w:val="20"/>
              </w:rPr>
              <w:t>7</w:t>
            </w:r>
          </w:p>
        </w:tc>
        <w:tc>
          <w:tcPr>
            <w:tcW w:w="946" w:type="dxa"/>
            <w:tcBorders>
              <w:top w:val="nil"/>
              <w:left w:val="nil"/>
              <w:bottom w:val="single" w:sz="4" w:space="0" w:color="auto"/>
              <w:right w:val="single" w:sz="4" w:space="0" w:color="auto"/>
            </w:tcBorders>
            <w:shd w:val="clear" w:color="auto" w:fill="auto"/>
            <w:noWrap/>
            <w:vAlign w:val="center"/>
            <w:hideMark/>
          </w:tcPr>
          <w:p w:rsidR="00797E4D" w:rsidRPr="00F917E5" w:rsidRDefault="00797E4D" w:rsidP="000D1C71">
            <w:pPr>
              <w:widowControl/>
              <w:jc w:val="center"/>
              <w:rPr>
                <w:rFonts w:ascii="宋体" w:eastAsia="宋体" w:hAnsi="宋体" w:cs="宋体"/>
                <w:kern w:val="0"/>
                <w:sz w:val="20"/>
                <w:szCs w:val="20"/>
              </w:rPr>
            </w:pPr>
            <w:r w:rsidRPr="00F917E5">
              <w:rPr>
                <w:rFonts w:ascii="宋体" w:eastAsia="宋体" w:hAnsi="宋体" w:cs="宋体" w:hint="eastAsia"/>
                <w:kern w:val="0"/>
                <w:sz w:val="20"/>
                <w:szCs w:val="20"/>
              </w:rPr>
              <w:t>8</w:t>
            </w:r>
          </w:p>
        </w:tc>
        <w:tc>
          <w:tcPr>
            <w:tcW w:w="1212" w:type="dxa"/>
            <w:tcBorders>
              <w:top w:val="nil"/>
              <w:left w:val="nil"/>
              <w:bottom w:val="single" w:sz="4" w:space="0" w:color="auto"/>
              <w:right w:val="single" w:sz="4" w:space="0" w:color="auto"/>
            </w:tcBorders>
            <w:shd w:val="clear" w:color="auto" w:fill="auto"/>
            <w:noWrap/>
            <w:vAlign w:val="center"/>
            <w:hideMark/>
          </w:tcPr>
          <w:p w:rsidR="00797E4D" w:rsidRPr="00F917E5" w:rsidRDefault="00797E4D" w:rsidP="000D1C71">
            <w:pPr>
              <w:widowControl/>
              <w:jc w:val="center"/>
              <w:rPr>
                <w:rFonts w:ascii="宋体" w:eastAsia="宋体" w:hAnsi="宋体" w:cs="宋体"/>
                <w:kern w:val="0"/>
                <w:sz w:val="20"/>
                <w:szCs w:val="20"/>
              </w:rPr>
            </w:pPr>
            <w:r w:rsidRPr="00F917E5">
              <w:rPr>
                <w:rFonts w:ascii="宋体" w:eastAsia="宋体" w:hAnsi="宋体" w:cs="宋体" w:hint="eastAsia"/>
                <w:kern w:val="0"/>
                <w:sz w:val="20"/>
                <w:szCs w:val="20"/>
              </w:rPr>
              <w:t>9</w:t>
            </w:r>
          </w:p>
        </w:tc>
      </w:tr>
      <w:tr w:rsidR="00797E4D" w:rsidRPr="00F917E5" w:rsidTr="000D1C71">
        <w:trPr>
          <w:trHeight w:val="402"/>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797E4D" w:rsidRPr="00F917E5" w:rsidRDefault="00797E4D" w:rsidP="000D1C71">
            <w:pPr>
              <w:widowControl/>
              <w:jc w:val="center"/>
              <w:rPr>
                <w:rFonts w:ascii="宋体" w:eastAsia="宋体" w:hAnsi="宋体" w:cs="宋体"/>
                <w:kern w:val="0"/>
                <w:sz w:val="20"/>
                <w:szCs w:val="20"/>
              </w:rPr>
            </w:pPr>
            <w:r w:rsidRPr="00F917E5">
              <w:rPr>
                <w:rFonts w:ascii="宋体" w:eastAsia="宋体" w:hAnsi="宋体" w:cs="宋体" w:hint="eastAsia"/>
                <w:kern w:val="0"/>
                <w:sz w:val="20"/>
                <w:szCs w:val="20"/>
              </w:rPr>
              <w:t>1</w:t>
            </w:r>
          </w:p>
        </w:tc>
        <w:tc>
          <w:tcPr>
            <w:tcW w:w="1691" w:type="dxa"/>
            <w:tcBorders>
              <w:top w:val="nil"/>
              <w:left w:val="nil"/>
              <w:bottom w:val="single" w:sz="4" w:space="0" w:color="auto"/>
              <w:right w:val="single" w:sz="4" w:space="0" w:color="auto"/>
            </w:tcBorders>
            <w:shd w:val="clear" w:color="auto" w:fill="auto"/>
            <w:vAlign w:val="center"/>
            <w:hideMark/>
          </w:tcPr>
          <w:p w:rsidR="00797E4D" w:rsidRPr="00F917E5" w:rsidRDefault="00797E4D" w:rsidP="000D1C71">
            <w:pPr>
              <w:widowControl/>
              <w:jc w:val="left"/>
              <w:rPr>
                <w:rFonts w:ascii="宋体" w:eastAsia="宋体" w:hAnsi="宋体" w:cs="宋体"/>
                <w:kern w:val="0"/>
                <w:sz w:val="20"/>
                <w:szCs w:val="20"/>
              </w:rPr>
            </w:pPr>
            <w:r w:rsidRPr="00F917E5">
              <w:rPr>
                <w:rFonts w:ascii="宋体" w:eastAsia="宋体" w:hAnsi="宋体" w:cs="宋体" w:hint="eastAsia"/>
                <w:kern w:val="0"/>
                <w:sz w:val="20"/>
                <w:szCs w:val="20"/>
              </w:rPr>
              <w:t>410-统计职责</w:t>
            </w:r>
          </w:p>
        </w:tc>
        <w:tc>
          <w:tcPr>
            <w:tcW w:w="993" w:type="dxa"/>
            <w:tcBorders>
              <w:top w:val="nil"/>
              <w:left w:val="nil"/>
              <w:bottom w:val="single" w:sz="4" w:space="0" w:color="auto"/>
              <w:right w:val="single" w:sz="4" w:space="0" w:color="auto"/>
            </w:tcBorders>
            <w:shd w:val="clear" w:color="auto" w:fill="auto"/>
            <w:vAlign w:val="center"/>
            <w:hideMark/>
          </w:tcPr>
          <w:p w:rsidR="00797E4D" w:rsidRPr="00F917E5" w:rsidRDefault="00797E4D" w:rsidP="000D1C71">
            <w:pPr>
              <w:widowControl/>
              <w:jc w:val="center"/>
              <w:rPr>
                <w:rFonts w:ascii="宋体" w:eastAsia="宋体" w:hAnsi="宋体" w:cs="宋体"/>
                <w:kern w:val="0"/>
                <w:sz w:val="20"/>
                <w:szCs w:val="20"/>
              </w:rPr>
            </w:pPr>
            <w:r w:rsidRPr="00F917E5">
              <w:rPr>
                <w:rFonts w:ascii="宋体" w:eastAsia="宋体" w:hAnsi="宋体" w:cs="宋体" w:hint="eastAsia"/>
                <w:kern w:val="0"/>
                <w:sz w:val="20"/>
                <w:szCs w:val="20"/>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797E4D" w:rsidRPr="00F917E5" w:rsidRDefault="00797E4D" w:rsidP="000D1C71">
            <w:pPr>
              <w:widowControl/>
              <w:jc w:val="center"/>
              <w:rPr>
                <w:rFonts w:ascii="宋体" w:eastAsia="宋体" w:hAnsi="宋体" w:cs="宋体"/>
                <w:kern w:val="0"/>
                <w:sz w:val="20"/>
                <w:szCs w:val="20"/>
              </w:rPr>
            </w:pPr>
            <w:r w:rsidRPr="00F917E5">
              <w:rPr>
                <w:rFonts w:ascii="宋体" w:eastAsia="宋体" w:hAnsi="宋体" w:cs="宋体" w:hint="eastAsia"/>
                <w:kern w:val="0"/>
                <w:sz w:val="20"/>
                <w:szCs w:val="20"/>
              </w:rPr>
              <w:t xml:space="preserve">　</w:t>
            </w:r>
          </w:p>
        </w:tc>
        <w:tc>
          <w:tcPr>
            <w:tcW w:w="2551" w:type="dxa"/>
            <w:tcBorders>
              <w:top w:val="nil"/>
              <w:left w:val="nil"/>
              <w:bottom w:val="single" w:sz="4" w:space="0" w:color="auto"/>
              <w:right w:val="single" w:sz="4" w:space="0" w:color="auto"/>
            </w:tcBorders>
            <w:shd w:val="clear" w:color="auto" w:fill="auto"/>
            <w:vAlign w:val="center"/>
            <w:hideMark/>
          </w:tcPr>
          <w:p w:rsidR="00797E4D" w:rsidRPr="00F917E5" w:rsidRDefault="00797E4D" w:rsidP="000D1C71">
            <w:pPr>
              <w:widowControl/>
              <w:jc w:val="center"/>
              <w:rPr>
                <w:rFonts w:ascii="宋体" w:eastAsia="宋体" w:hAnsi="宋体" w:cs="宋体"/>
                <w:kern w:val="0"/>
                <w:sz w:val="20"/>
                <w:szCs w:val="20"/>
              </w:rPr>
            </w:pPr>
            <w:r w:rsidRPr="00F917E5">
              <w:rPr>
                <w:rFonts w:ascii="宋体" w:eastAsia="宋体" w:hAnsi="宋体" w:cs="宋体" w:hint="eastAsia"/>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797E4D" w:rsidRPr="00F917E5" w:rsidRDefault="00797E4D" w:rsidP="000D1C71">
            <w:pPr>
              <w:widowControl/>
              <w:jc w:val="center"/>
              <w:rPr>
                <w:rFonts w:ascii="宋体" w:eastAsia="宋体" w:hAnsi="宋体" w:cs="宋体"/>
                <w:kern w:val="0"/>
                <w:sz w:val="20"/>
                <w:szCs w:val="20"/>
              </w:rPr>
            </w:pPr>
            <w:r w:rsidRPr="00F917E5">
              <w:rPr>
                <w:rFonts w:ascii="宋体" w:eastAsia="宋体" w:hAnsi="宋体" w:cs="宋体" w:hint="eastAsia"/>
                <w:kern w:val="0"/>
                <w:sz w:val="20"/>
                <w:szCs w:val="20"/>
              </w:rPr>
              <w:t xml:space="preserve">　</w:t>
            </w:r>
          </w:p>
        </w:tc>
        <w:tc>
          <w:tcPr>
            <w:tcW w:w="1007" w:type="dxa"/>
            <w:tcBorders>
              <w:top w:val="nil"/>
              <w:left w:val="nil"/>
              <w:bottom w:val="single" w:sz="4" w:space="0" w:color="auto"/>
              <w:right w:val="single" w:sz="4" w:space="0" w:color="auto"/>
            </w:tcBorders>
            <w:shd w:val="clear" w:color="auto" w:fill="auto"/>
            <w:vAlign w:val="center"/>
            <w:hideMark/>
          </w:tcPr>
          <w:p w:rsidR="00797E4D" w:rsidRPr="00F917E5" w:rsidRDefault="00797E4D" w:rsidP="000D1C71">
            <w:pPr>
              <w:widowControl/>
              <w:jc w:val="center"/>
              <w:rPr>
                <w:rFonts w:ascii="宋体" w:eastAsia="宋体" w:hAnsi="宋体" w:cs="宋体"/>
                <w:kern w:val="0"/>
                <w:sz w:val="20"/>
                <w:szCs w:val="20"/>
              </w:rPr>
            </w:pPr>
            <w:r w:rsidRPr="00F917E5">
              <w:rPr>
                <w:rFonts w:ascii="宋体" w:eastAsia="宋体" w:hAnsi="宋体" w:cs="宋体" w:hint="eastAsia"/>
                <w:kern w:val="0"/>
                <w:sz w:val="20"/>
                <w:szCs w:val="20"/>
              </w:rPr>
              <w:t xml:space="preserve">　</w:t>
            </w:r>
          </w:p>
        </w:tc>
        <w:tc>
          <w:tcPr>
            <w:tcW w:w="946" w:type="dxa"/>
            <w:tcBorders>
              <w:top w:val="nil"/>
              <w:left w:val="nil"/>
              <w:bottom w:val="single" w:sz="4" w:space="0" w:color="auto"/>
              <w:right w:val="single" w:sz="4" w:space="0" w:color="auto"/>
            </w:tcBorders>
            <w:shd w:val="clear" w:color="auto" w:fill="auto"/>
            <w:vAlign w:val="center"/>
            <w:hideMark/>
          </w:tcPr>
          <w:p w:rsidR="00797E4D" w:rsidRPr="00F917E5" w:rsidRDefault="00797E4D" w:rsidP="000D1C71">
            <w:pPr>
              <w:widowControl/>
              <w:jc w:val="center"/>
              <w:rPr>
                <w:rFonts w:ascii="宋体" w:eastAsia="宋体" w:hAnsi="宋体" w:cs="宋体"/>
                <w:kern w:val="0"/>
                <w:sz w:val="20"/>
                <w:szCs w:val="20"/>
              </w:rPr>
            </w:pPr>
            <w:r w:rsidRPr="00F917E5">
              <w:rPr>
                <w:rFonts w:ascii="宋体" w:eastAsia="宋体" w:hAnsi="宋体" w:cs="宋体" w:hint="eastAsia"/>
                <w:kern w:val="0"/>
                <w:sz w:val="20"/>
                <w:szCs w:val="20"/>
              </w:rPr>
              <w:t xml:space="preserve">　</w:t>
            </w:r>
          </w:p>
        </w:tc>
        <w:tc>
          <w:tcPr>
            <w:tcW w:w="946" w:type="dxa"/>
            <w:tcBorders>
              <w:top w:val="nil"/>
              <w:left w:val="nil"/>
              <w:bottom w:val="single" w:sz="4" w:space="0" w:color="auto"/>
              <w:right w:val="single" w:sz="4" w:space="0" w:color="auto"/>
            </w:tcBorders>
            <w:shd w:val="clear" w:color="auto" w:fill="auto"/>
            <w:vAlign w:val="center"/>
            <w:hideMark/>
          </w:tcPr>
          <w:p w:rsidR="00797E4D" w:rsidRPr="00F917E5" w:rsidRDefault="00797E4D" w:rsidP="000D1C71">
            <w:pPr>
              <w:widowControl/>
              <w:jc w:val="center"/>
              <w:rPr>
                <w:rFonts w:ascii="宋体" w:eastAsia="宋体" w:hAnsi="宋体" w:cs="宋体"/>
                <w:kern w:val="0"/>
                <w:sz w:val="20"/>
                <w:szCs w:val="20"/>
              </w:rPr>
            </w:pPr>
            <w:r w:rsidRPr="00F917E5">
              <w:rPr>
                <w:rFonts w:ascii="宋体" w:eastAsia="宋体" w:hAnsi="宋体" w:cs="宋体" w:hint="eastAsia"/>
                <w:kern w:val="0"/>
                <w:sz w:val="20"/>
                <w:szCs w:val="20"/>
              </w:rPr>
              <w:t xml:space="preserve">　</w:t>
            </w:r>
          </w:p>
        </w:tc>
        <w:tc>
          <w:tcPr>
            <w:tcW w:w="1212" w:type="dxa"/>
            <w:tcBorders>
              <w:top w:val="nil"/>
              <w:left w:val="nil"/>
              <w:bottom w:val="single" w:sz="4" w:space="0" w:color="auto"/>
              <w:right w:val="single" w:sz="4" w:space="0" w:color="auto"/>
            </w:tcBorders>
            <w:shd w:val="clear" w:color="auto" w:fill="auto"/>
            <w:vAlign w:val="center"/>
            <w:hideMark/>
          </w:tcPr>
          <w:p w:rsidR="00797E4D" w:rsidRPr="00F917E5" w:rsidRDefault="00797E4D" w:rsidP="000D1C71">
            <w:pPr>
              <w:widowControl/>
              <w:jc w:val="center"/>
              <w:rPr>
                <w:rFonts w:ascii="宋体" w:eastAsia="宋体" w:hAnsi="宋体" w:cs="宋体"/>
                <w:kern w:val="0"/>
                <w:sz w:val="20"/>
                <w:szCs w:val="20"/>
              </w:rPr>
            </w:pPr>
            <w:r w:rsidRPr="00F917E5">
              <w:rPr>
                <w:rFonts w:ascii="宋体" w:eastAsia="宋体" w:hAnsi="宋体" w:cs="宋体" w:hint="eastAsia"/>
                <w:kern w:val="0"/>
                <w:sz w:val="20"/>
                <w:szCs w:val="20"/>
              </w:rPr>
              <w:t xml:space="preserve">　</w:t>
            </w:r>
          </w:p>
        </w:tc>
      </w:tr>
      <w:tr w:rsidR="00797E4D" w:rsidRPr="00F917E5" w:rsidTr="000D1C71">
        <w:trPr>
          <w:trHeight w:val="216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797E4D" w:rsidRPr="00F917E5" w:rsidRDefault="00797E4D" w:rsidP="000D1C71">
            <w:pPr>
              <w:widowControl/>
              <w:jc w:val="center"/>
              <w:rPr>
                <w:rFonts w:ascii="宋体" w:eastAsia="宋体" w:hAnsi="宋体" w:cs="宋体"/>
                <w:kern w:val="0"/>
                <w:sz w:val="20"/>
                <w:szCs w:val="20"/>
              </w:rPr>
            </w:pPr>
            <w:r w:rsidRPr="00F917E5">
              <w:rPr>
                <w:rFonts w:ascii="宋体" w:eastAsia="宋体" w:hAnsi="宋体" w:cs="宋体" w:hint="eastAsia"/>
                <w:kern w:val="0"/>
                <w:sz w:val="20"/>
                <w:szCs w:val="20"/>
              </w:rPr>
              <w:t>2</w:t>
            </w:r>
          </w:p>
        </w:tc>
        <w:tc>
          <w:tcPr>
            <w:tcW w:w="1691" w:type="dxa"/>
            <w:tcBorders>
              <w:top w:val="nil"/>
              <w:left w:val="nil"/>
              <w:bottom w:val="single" w:sz="4" w:space="0" w:color="auto"/>
              <w:right w:val="single" w:sz="4" w:space="0" w:color="auto"/>
            </w:tcBorders>
            <w:shd w:val="clear" w:color="auto" w:fill="auto"/>
            <w:vAlign w:val="center"/>
            <w:hideMark/>
          </w:tcPr>
          <w:p w:rsidR="00797E4D" w:rsidRPr="00F917E5" w:rsidRDefault="00797E4D" w:rsidP="000D1C71">
            <w:pPr>
              <w:widowControl/>
              <w:jc w:val="left"/>
              <w:rPr>
                <w:rFonts w:ascii="宋体" w:eastAsia="宋体" w:hAnsi="宋体" w:cs="宋体"/>
                <w:kern w:val="0"/>
                <w:sz w:val="20"/>
                <w:szCs w:val="20"/>
              </w:rPr>
            </w:pPr>
            <w:r w:rsidRPr="00F917E5">
              <w:rPr>
                <w:rFonts w:ascii="宋体" w:eastAsia="宋体" w:hAnsi="宋体" w:cs="宋体" w:hint="eastAsia"/>
                <w:kern w:val="0"/>
                <w:sz w:val="20"/>
                <w:szCs w:val="20"/>
              </w:rPr>
              <w:t xml:space="preserve"> 41001-统计政务管理</w:t>
            </w:r>
          </w:p>
        </w:tc>
        <w:tc>
          <w:tcPr>
            <w:tcW w:w="993" w:type="dxa"/>
            <w:tcBorders>
              <w:top w:val="nil"/>
              <w:left w:val="nil"/>
              <w:bottom w:val="single" w:sz="4" w:space="0" w:color="auto"/>
              <w:right w:val="single" w:sz="4" w:space="0" w:color="auto"/>
            </w:tcBorders>
            <w:shd w:val="clear" w:color="auto" w:fill="auto"/>
            <w:vAlign w:val="center"/>
            <w:hideMark/>
          </w:tcPr>
          <w:p w:rsidR="00797E4D" w:rsidRPr="00F917E5" w:rsidRDefault="00797E4D" w:rsidP="000D1C71">
            <w:pPr>
              <w:widowControl/>
              <w:jc w:val="center"/>
              <w:rPr>
                <w:rFonts w:ascii="宋体" w:eastAsia="宋体" w:hAnsi="宋体" w:cs="宋体"/>
                <w:kern w:val="0"/>
                <w:sz w:val="20"/>
                <w:szCs w:val="20"/>
              </w:rPr>
            </w:pPr>
            <w:r>
              <w:rPr>
                <w:rFonts w:ascii="宋体" w:eastAsia="宋体" w:hAnsi="宋体" w:cs="宋体" w:hint="eastAsia"/>
                <w:kern w:val="0"/>
                <w:sz w:val="20"/>
                <w:szCs w:val="20"/>
              </w:rPr>
              <w:t>2.4</w:t>
            </w:r>
          </w:p>
        </w:tc>
        <w:tc>
          <w:tcPr>
            <w:tcW w:w="2126" w:type="dxa"/>
            <w:tcBorders>
              <w:top w:val="nil"/>
              <w:left w:val="nil"/>
              <w:bottom w:val="single" w:sz="4" w:space="0" w:color="auto"/>
              <w:right w:val="single" w:sz="4" w:space="0" w:color="auto"/>
            </w:tcBorders>
            <w:shd w:val="clear" w:color="auto" w:fill="auto"/>
            <w:vAlign w:val="center"/>
            <w:hideMark/>
          </w:tcPr>
          <w:p w:rsidR="00797E4D" w:rsidRPr="00F917E5" w:rsidRDefault="00797E4D" w:rsidP="000D1C71">
            <w:pPr>
              <w:widowControl/>
              <w:jc w:val="left"/>
              <w:rPr>
                <w:rFonts w:ascii="宋体" w:eastAsia="宋体" w:hAnsi="宋体" w:cs="宋体"/>
                <w:kern w:val="0"/>
                <w:sz w:val="20"/>
                <w:szCs w:val="20"/>
              </w:rPr>
            </w:pPr>
            <w:r w:rsidRPr="00F917E5">
              <w:rPr>
                <w:rFonts w:ascii="宋体" w:eastAsia="宋体" w:hAnsi="宋体" w:cs="宋体" w:hint="eastAsia"/>
                <w:kern w:val="0"/>
                <w:sz w:val="20"/>
                <w:szCs w:val="20"/>
              </w:rPr>
              <w:t>一、健全全县统计法制建设，严格查处统计违法现象，开展统计基层基础建设，指导全县统计专业技术队伍建设。</w:t>
            </w:r>
            <w:r w:rsidRPr="00F917E5">
              <w:rPr>
                <w:rFonts w:ascii="宋体" w:eastAsia="宋体" w:hAnsi="宋体" w:cs="宋体" w:hint="eastAsia"/>
                <w:kern w:val="0"/>
                <w:sz w:val="20"/>
                <w:szCs w:val="20"/>
              </w:rPr>
              <w:br/>
              <w:t>二、保障机关日常运转，开展纪检监察、计</w:t>
            </w:r>
            <w:r w:rsidRPr="00F917E5">
              <w:rPr>
                <w:rFonts w:ascii="宋体" w:eastAsia="宋体" w:hAnsi="宋体" w:cs="宋体" w:hint="eastAsia"/>
                <w:kern w:val="0"/>
                <w:sz w:val="20"/>
                <w:szCs w:val="20"/>
              </w:rPr>
              <w:lastRenderedPageBreak/>
              <w:t>财内审、人事管理、老干部管理、党建、后勤、行政许可事务性管理等工作。</w:t>
            </w:r>
          </w:p>
        </w:tc>
        <w:tc>
          <w:tcPr>
            <w:tcW w:w="2551" w:type="dxa"/>
            <w:tcBorders>
              <w:top w:val="nil"/>
              <w:left w:val="nil"/>
              <w:bottom w:val="single" w:sz="4" w:space="0" w:color="auto"/>
              <w:right w:val="single" w:sz="4" w:space="0" w:color="auto"/>
            </w:tcBorders>
            <w:shd w:val="clear" w:color="auto" w:fill="auto"/>
            <w:vAlign w:val="center"/>
            <w:hideMark/>
          </w:tcPr>
          <w:p w:rsidR="00797E4D" w:rsidRPr="00F917E5" w:rsidRDefault="00797E4D" w:rsidP="000D1C71">
            <w:pPr>
              <w:widowControl/>
              <w:jc w:val="left"/>
              <w:rPr>
                <w:rFonts w:ascii="宋体" w:eastAsia="宋体" w:hAnsi="宋体" w:cs="宋体"/>
                <w:kern w:val="0"/>
                <w:sz w:val="20"/>
                <w:szCs w:val="20"/>
              </w:rPr>
            </w:pPr>
            <w:r w:rsidRPr="00F917E5">
              <w:rPr>
                <w:rFonts w:ascii="宋体" w:eastAsia="宋体" w:hAnsi="宋体" w:cs="宋体" w:hint="eastAsia"/>
                <w:kern w:val="0"/>
                <w:sz w:val="20"/>
                <w:szCs w:val="20"/>
              </w:rPr>
              <w:lastRenderedPageBreak/>
              <w:t>保障机关正常运转。开展统计执法检查和培训工作，防范统计违法现象的发生；拟定全县统计教育培训制度、规划等。</w:t>
            </w:r>
          </w:p>
        </w:tc>
        <w:tc>
          <w:tcPr>
            <w:tcW w:w="1701" w:type="dxa"/>
            <w:tcBorders>
              <w:top w:val="nil"/>
              <w:left w:val="nil"/>
              <w:bottom w:val="single" w:sz="4" w:space="0" w:color="auto"/>
              <w:right w:val="single" w:sz="4" w:space="0" w:color="auto"/>
            </w:tcBorders>
            <w:shd w:val="clear" w:color="auto" w:fill="auto"/>
            <w:vAlign w:val="center"/>
            <w:hideMark/>
          </w:tcPr>
          <w:p w:rsidR="00797E4D" w:rsidRPr="00F917E5" w:rsidRDefault="00797E4D" w:rsidP="000D1C71">
            <w:pPr>
              <w:widowControl/>
              <w:jc w:val="center"/>
              <w:rPr>
                <w:rFonts w:ascii="宋体" w:eastAsia="宋体" w:hAnsi="宋体" w:cs="宋体"/>
                <w:kern w:val="0"/>
                <w:sz w:val="20"/>
                <w:szCs w:val="20"/>
              </w:rPr>
            </w:pPr>
            <w:r w:rsidRPr="00F917E5">
              <w:rPr>
                <w:rFonts w:ascii="宋体" w:eastAsia="宋体" w:hAnsi="宋体" w:cs="宋体" w:hint="eastAsia"/>
                <w:kern w:val="0"/>
                <w:sz w:val="20"/>
                <w:szCs w:val="20"/>
              </w:rPr>
              <w:t>综合事务保障率</w:t>
            </w:r>
          </w:p>
        </w:tc>
        <w:tc>
          <w:tcPr>
            <w:tcW w:w="1007" w:type="dxa"/>
            <w:tcBorders>
              <w:top w:val="nil"/>
              <w:left w:val="nil"/>
              <w:bottom w:val="single" w:sz="4" w:space="0" w:color="auto"/>
              <w:right w:val="single" w:sz="4" w:space="0" w:color="auto"/>
            </w:tcBorders>
            <w:shd w:val="clear" w:color="auto" w:fill="auto"/>
            <w:vAlign w:val="center"/>
            <w:hideMark/>
          </w:tcPr>
          <w:p w:rsidR="00797E4D" w:rsidRPr="00F917E5" w:rsidRDefault="00797E4D" w:rsidP="000D1C71">
            <w:pPr>
              <w:widowControl/>
              <w:jc w:val="center"/>
              <w:rPr>
                <w:rFonts w:ascii="宋体" w:eastAsia="宋体" w:hAnsi="宋体" w:cs="宋体"/>
                <w:kern w:val="0"/>
                <w:sz w:val="18"/>
                <w:szCs w:val="18"/>
              </w:rPr>
            </w:pPr>
            <w:r w:rsidRPr="00F917E5">
              <w:rPr>
                <w:rFonts w:ascii="宋体" w:eastAsia="宋体" w:hAnsi="宋体" w:cs="宋体" w:hint="eastAsia"/>
                <w:kern w:val="0"/>
                <w:sz w:val="18"/>
                <w:szCs w:val="18"/>
              </w:rPr>
              <w:t>100%</w:t>
            </w:r>
          </w:p>
        </w:tc>
        <w:tc>
          <w:tcPr>
            <w:tcW w:w="946" w:type="dxa"/>
            <w:tcBorders>
              <w:top w:val="nil"/>
              <w:left w:val="nil"/>
              <w:bottom w:val="single" w:sz="4" w:space="0" w:color="auto"/>
              <w:right w:val="single" w:sz="4" w:space="0" w:color="auto"/>
            </w:tcBorders>
            <w:shd w:val="clear" w:color="auto" w:fill="auto"/>
            <w:vAlign w:val="center"/>
            <w:hideMark/>
          </w:tcPr>
          <w:p w:rsidR="00797E4D" w:rsidRPr="00F917E5" w:rsidRDefault="00797E4D" w:rsidP="000D1C71">
            <w:pPr>
              <w:widowControl/>
              <w:jc w:val="center"/>
              <w:rPr>
                <w:rFonts w:ascii="宋体" w:eastAsia="宋体" w:hAnsi="宋体" w:cs="宋体"/>
                <w:kern w:val="0"/>
                <w:sz w:val="18"/>
                <w:szCs w:val="18"/>
              </w:rPr>
            </w:pPr>
            <w:r w:rsidRPr="00F917E5">
              <w:rPr>
                <w:rFonts w:ascii="宋体" w:eastAsia="宋体" w:hAnsi="宋体" w:cs="宋体" w:hint="eastAsia"/>
                <w:kern w:val="0"/>
                <w:sz w:val="18"/>
                <w:szCs w:val="18"/>
              </w:rPr>
              <w:t>≥95%</w:t>
            </w:r>
          </w:p>
        </w:tc>
        <w:tc>
          <w:tcPr>
            <w:tcW w:w="946" w:type="dxa"/>
            <w:tcBorders>
              <w:top w:val="nil"/>
              <w:left w:val="nil"/>
              <w:bottom w:val="single" w:sz="4" w:space="0" w:color="auto"/>
              <w:right w:val="single" w:sz="4" w:space="0" w:color="auto"/>
            </w:tcBorders>
            <w:shd w:val="clear" w:color="auto" w:fill="auto"/>
            <w:vAlign w:val="center"/>
            <w:hideMark/>
          </w:tcPr>
          <w:p w:rsidR="00797E4D" w:rsidRPr="00F917E5" w:rsidRDefault="00797E4D" w:rsidP="000D1C71">
            <w:pPr>
              <w:widowControl/>
              <w:jc w:val="center"/>
              <w:rPr>
                <w:rFonts w:ascii="宋体" w:eastAsia="宋体" w:hAnsi="宋体" w:cs="宋体"/>
                <w:kern w:val="0"/>
                <w:sz w:val="18"/>
                <w:szCs w:val="18"/>
              </w:rPr>
            </w:pPr>
            <w:r w:rsidRPr="00F917E5">
              <w:rPr>
                <w:rFonts w:ascii="宋体" w:eastAsia="宋体" w:hAnsi="宋体" w:cs="宋体" w:hint="eastAsia"/>
                <w:kern w:val="0"/>
                <w:sz w:val="18"/>
                <w:szCs w:val="18"/>
              </w:rPr>
              <w:t>≥90%</w:t>
            </w:r>
          </w:p>
        </w:tc>
        <w:tc>
          <w:tcPr>
            <w:tcW w:w="1212" w:type="dxa"/>
            <w:tcBorders>
              <w:top w:val="nil"/>
              <w:left w:val="nil"/>
              <w:bottom w:val="single" w:sz="4" w:space="0" w:color="auto"/>
              <w:right w:val="single" w:sz="4" w:space="0" w:color="auto"/>
            </w:tcBorders>
            <w:shd w:val="clear" w:color="auto" w:fill="auto"/>
            <w:vAlign w:val="center"/>
            <w:hideMark/>
          </w:tcPr>
          <w:p w:rsidR="00797E4D" w:rsidRPr="00F917E5" w:rsidRDefault="00797E4D" w:rsidP="000D1C71">
            <w:pPr>
              <w:widowControl/>
              <w:jc w:val="center"/>
              <w:rPr>
                <w:rFonts w:ascii="宋体" w:eastAsia="宋体" w:hAnsi="宋体" w:cs="宋体"/>
                <w:kern w:val="0"/>
                <w:sz w:val="18"/>
                <w:szCs w:val="18"/>
              </w:rPr>
            </w:pPr>
            <w:r w:rsidRPr="00F917E5">
              <w:rPr>
                <w:rFonts w:ascii="宋体" w:eastAsia="宋体" w:hAnsi="宋体" w:cs="宋体" w:hint="eastAsia"/>
                <w:kern w:val="0"/>
                <w:sz w:val="18"/>
                <w:szCs w:val="18"/>
              </w:rPr>
              <w:t>&lt;90%</w:t>
            </w:r>
          </w:p>
        </w:tc>
      </w:tr>
      <w:tr w:rsidR="00797E4D" w:rsidRPr="00F917E5" w:rsidTr="000D1C71">
        <w:trPr>
          <w:trHeight w:val="216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797E4D" w:rsidRPr="00F917E5" w:rsidRDefault="00797E4D" w:rsidP="000D1C71">
            <w:pPr>
              <w:widowControl/>
              <w:jc w:val="center"/>
              <w:rPr>
                <w:rFonts w:ascii="宋体" w:eastAsia="宋体" w:hAnsi="宋体" w:cs="宋体"/>
                <w:kern w:val="0"/>
                <w:sz w:val="20"/>
                <w:szCs w:val="20"/>
              </w:rPr>
            </w:pPr>
            <w:r w:rsidRPr="00F917E5">
              <w:rPr>
                <w:rFonts w:ascii="宋体" w:eastAsia="宋体" w:hAnsi="宋体" w:cs="宋体" w:hint="eastAsia"/>
                <w:kern w:val="0"/>
                <w:sz w:val="20"/>
                <w:szCs w:val="20"/>
              </w:rPr>
              <w:lastRenderedPageBreak/>
              <w:t>3</w:t>
            </w:r>
          </w:p>
        </w:tc>
        <w:tc>
          <w:tcPr>
            <w:tcW w:w="1691" w:type="dxa"/>
            <w:tcBorders>
              <w:top w:val="nil"/>
              <w:left w:val="nil"/>
              <w:bottom w:val="single" w:sz="4" w:space="0" w:color="auto"/>
              <w:right w:val="single" w:sz="4" w:space="0" w:color="auto"/>
            </w:tcBorders>
            <w:shd w:val="clear" w:color="auto" w:fill="auto"/>
            <w:vAlign w:val="center"/>
            <w:hideMark/>
          </w:tcPr>
          <w:p w:rsidR="00797E4D" w:rsidRPr="00F917E5" w:rsidRDefault="00797E4D" w:rsidP="000D1C71">
            <w:pPr>
              <w:widowControl/>
              <w:jc w:val="left"/>
              <w:rPr>
                <w:rFonts w:ascii="宋体" w:eastAsia="宋体" w:hAnsi="宋体" w:cs="宋体"/>
                <w:kern w:val="0"/>
                <w:sz w:val="20"/>
                <w:szCs w:val="20"/>
              </w:rPr>
            </w:pPr>
            <w:r w:rsidRPr="00F917E5">
              <w:rPr>
                <w:rFonts w:ascii="宋体" w:eastAsia="宋体" w:hAnsi="宋体" w:cs="宋体" w:hint="eastAsia"/>
                <w:kern w:val="0"/>
                <w:sz w:val="20"/>
                <w:szCs w:val="20"/>
              </w:rPr>
              <w:t xml:space="preserve"> 41002-统计调查</w:t>
            </w:r>
          </w:p>
        </w:tc>
        <w:tc>
          <w:tcPr>
            <w:tcW w:w="993" w:type="dxa"/>
            <w:tcBorders>
              <w:top w:val="nil"/>
              <w:left w:val="nil"/>
              <w:bottom w:val="single" w:sz="4" w:space="0" w:color="auto"/>
              <w:right w:val="single" w:sz="4" w:space="0" w:color="auto"/>
            </w:tcBorders>
            <w:shd w:val="clear" w:color="auto" w:fill="auto"/>
            <w:vAlign w:val="center"/>
            <w:hideMark/>
          </w:tcPr>
          <w:p w:rsidR="00797E4D" w:rsidRPr="00F917E5" w:rsidRDefault="00262B75" w:rsidP="000D1C71">
            <w:pPr>
              <w:widowControl/>
              <w:jc w:val="center"/>
              <w:rPr>
                <w:rFonts w:ascii="宋体" w:eastAsia="宋体" w:hAnsi="宋体" w:cs="宋体"/>
                <w:kern w:val="0"/>
                <w:sz w:val="20"/>
                <w:szCs w:val="20"/>
              </w:rPr>
            </w:pPr>
            <w:r>
              <w:rPr>
                <w:rFonts w:ascii="宋体" w:eastAsia="宋体" w:hAnsi="宋体" w:cs="宋体" w:hint="eastAsia"/>
                <w:kern w:val="0"/>
                <w:sz w:val="20"/>
                <w:szCs w:val="20"/>
              </w:rPr>
              <w:t>105.37</w:t>
            </w:r>
          </w:p>
        </w:tc>
        <w:tc>
          <w:tcPr>
            <w:tcW w:w="2126" w:type="dxa"/>
            <w:tcBorders>
              <w:top w:val="nil"/>
              <w:left w:val="nil"/>
              <w:bottom w:val="single" w:sz="4" w:space="0" w:color="auto"/>
              <w:right w:val="single" w:sz="4" w:space="0" w:color="auto"/>
            </w:tcBorders>
            <w:shd w:val="clear" w:color="auto" w:fill="auto"/>
            <w:vAlign w:val="center"/>
            <w:hideMark/>
          </w:tcPr>
          <w:p w:rsidR="00797E4D" w:rsidRPr="00F917E5" w:rsidRDefault="00797E4D" w:rsidP="000D1C71">
            <w:pPr>
              <w:widowControl/>
              <w:jc w:val="left"/>
              <w:rPr>
                <w:rFonts w:ascii="宋体" w:eastAsia="宋体" w:hAnsi="宋体" w:cs="宋体"/>
                <w:kern w:val="0"/>
                <w:sz w:val="20"/>
                <w:szCs w:val="20"/>
              </w:rPr>
            </w:pPr>
            <w:r w:rsidRPr="00F917E5">
              <w:rPr>
                <w:rFonts w:ascii="宋体" w:eastAsia="宋体" w:hAnsi="宋体" w:cs="宋体" w:hint="eastAsia"/>
                <w:kern w:val="0"/>
                <w:sz w:val="20"/>
                <w:szCs w:val="20"/>
              </w:rPr>
              <w:t>组织国情国力普查和涉及工业、农业、社科、教育、节能、卫生等相关行业的专项统计调查监测，收集、整理统计数据，提供咨询建议。</w:t>
            </w:r>
          </w:p>
        </w:tc>
        <w:tc>
          <w:tcPr>
            <w:tcW w:w="2551" w:type="dxa"/>
            <w:tcBorders>
              <w:top w:val="nil"/>
              <w:left w:val="nil"/>
              <w:bottom w:val="single" w:sz="4" w:space="0" w:color="auto"/>
              <w:right w:val="single" w:sz="4" w:space="0" w:color="auto"/>
            </w:tcBorders>
            <w:shd w:val="clear" w:color="auto" w:fill="auto"/>
            <w:vAlign w:val="center"/>
            <w:hideMark/>
          </w:tcPr>
          <w:p w:rsidR="00797E4D" w:rsidRPr="00F917E5" w:rsidRDefault="00797E4D" w:rsidP="000D1C71">
            <w:pPr>
              <w:widowControl/>
              <w:jc w:val="left"/>
              <w:rPr>
                <w:rFonts w:ascii="宋体" w:eastAsia="宋体" w:hAnsi="宋体" w:cs="宋体"/>
                <w:kern w:val="0"/>
                <w:sz w:val="20"/>
                <w:szCs w:val="20"/>
              </w:rPr>
            </w:pPr>
            <w:r w:rsidRPr="00F917E5">
              <w:rPr>
                <w:rFonts w:ascii="宋体" w:eastAsia="宋体" w:hAnsi="宋体" w:cs="宋体" w:hint="eastAsia"/>
                <w:kern w:val="0"/>
                <w:sz w:val="20"/>
                <w:szCs w:val="20"/>
              </w:rPr>
              <w:t>按照国家统计局、财政部关于印发《关于统计部门周期性普查和大型调查经费开支问题的暂行规定》，分年度完成普查工作，确保普查的顺利完成。</w:t>
            </w:r>
            <w:r w:rsidRPr="00F917E5">
              <w:rPr>
                <w:rFonts w:ascii="宋体" w:eastAsia="宋体" w:hAnsi="宋体" w:cs="宋体" w:hint="eastAsia"/>
                <w:kern w:val="0"/>
                <w:sz w:val="20"/>
                <w:szCs w:val="20"/>
              </w:rPr>
              <w:br/>
              <w:t>组织开展专项统计调查工作，了解基层情况和动态提供统计信息和咨询建议。</w:t>
            </w:r>
          </w:p>
        </w:tc>
        <w:tc>
          <w:tcPr>
            <w:tcW w:w="1701" w:type="dxa"/>
            <w:tcBorders>
              <w:top w:val="nil"/>
              <w:left w:val="nil"/>
              <w:bottom w:val="single" w:sz="4" w:space="0" w:color="auto"/>
              <w:right w:val="single" w:sz="4" w:space="0" w:color="auto"/>
            </w:tcBorders>
            <w:shd w:val="clear" w:color="auto" w:fill="auto"/>
            <w:vAlign w:val="center"/>
            <w:hideMark/>
          </w:tcPr>
          <w:p w:rsidR="00797E4D" w:rsidRPr="00F917E5" w:rsidRDefault="00797E4D" w:rsidP="000D1C71">
            <w:pPr>
              <w:widowControl/>
              <w:jc w:val="center"/>
              <w:rPr>
                <w:rFonts w:ascii="宋体" w:eastAsia="宋体" w:hAnsi="宋体" w:cs="宋体"/>
                <w:kern w:val="0"/>
                <w:sz w:val="20"/>
                <w:szCs w:val="20"/>
              </w:rPr>
            </w:pPr>
            <w:r w:rsidRPr="00F917E5">
              <w:rPr>
                <w:rFonts w:ascii="宋体" w:eastAsia="宋体" w:hAnsi="宋体" w:cs="宋体" w:hint="eastAsia"/>
                <w:kern w:val="0"/>
                <w:sz w:val="20"/>
                <w:szCs w:val="20"/>
              </w:rPr>
              <w:t>专项统计完成率</w:t>
            </w:r>
          </w:p>
        </w:tc>
        <w:tc>
          <w:tcPr>
            <w:tcW w:w="1007" w:type="dxa"/>
            <w:tcBorders>
              <w:top w:val="nil"/>
              <w:left w:val="nil"/>
              <w:bottom w:val="single" w:sz="4" w:space="0" w:color="auto"/>
              <w:right w:val="single" w:sz="4" w:space="0" w:color="auto"/>
            </w:tcBorders>
            <w:shd w:val="clear" w:color="auto" w:fill="auto"/>
            <w:vAlign w:val="center"/>
            <w:hideMark/>
          </w:tcPr>
          <w:p w:rsidR="00797E4D" w:rsidRPr="00F917E5" w:rsidRDefault="00797E4D" w:rsidP="000D1C71">
            <w:pPr>
              <w:widowControl/>
              <w:jc w:val="center"/>
              <w:rPr>
                <w:rFonts w:ascii="宋体" w:eastAsia="宋体" w:hAnsi="宋体" w:cs="宋体"/>
                <w:kern w:val="0"/>
                <w:sz w:val="18"/>
                <w:szCs w:val="18"/>
              </w:rPr>
            </w:pPr>
            <w:r w:rsidRPr="00F917E5">
              <w:rPr>
                <w:rFonts w:ascii="宋体" w:eastAsia="宋体" w:hAnsi="宋体" w:cs="宋体" w:hint="eastAsia"/>
                <w:kern w:val="0"/>
                <w:sz w:val="18"/>
                <w:szCs w:val="18"/>
              </w:rPr>
              <w:t>≥98%</w:t>
            </w:r>
          </w:p>
        </w:tc>
        <w:tc>
          <w:tcPr>
            <w:tcW w:w="946" w:type="dxa"/>
            <w:tcBorders>
              <w:top w:val="nil"/>
              <w:left w:val="nil"/>
              <w:bottom w:val="single" w:sz="4" w:space="0" w:color="auto"/>
              <w:right w:val="single" w:sz="4" w:space="0" w:color="auto"/>
            </w:tcBorders>
            <w:shd w:val="clear" w:color="auto" w:fill="auto"/>
            <w:vAlign w:val="center"/>
            <w:hideMark/>
          </w:tcPr>
          <w:p w:rsidR="00797E4D" w:rsidRPr="00F917E5" w:rsidRDefault="00797E4D" w:rsidP="000D1C71">
            <w:pPr>
              <w:widowControl/>
              <w:jc w:val="center"/>
              <w:rPr>
                <w:rFonts w:ascii="宋体" w:eastAsia="宋体" w:hAnsi="宋体" w:cs="宋体"/>
                <w:kern w:val="0"/>
                <w:sz w:val="18"/>
                <w:szCs w:val="18"/>
              </w:rPr>
            </w:pPr>
            <w:r w:rsidRPr="00F917E5">
              <w:rPr>
                <w:rFonts w:ascii="宋体" w:eastAsia="宋体" w:hAnsi="宋体" w:cs="宋体" w:hint="eastAsia"/>
                <w:kern w:val="0"/>
                <w:sz w:val="18"/>
                <w:szCs w:val="18"/>
              </w:rPr>
              <w:t>≥95%</w:t>
            </w:r>
          </w:p>
        </w:tc>
        <w:tc>
          <w:tcPr>
            <w:tcW w:w="946" w:type="dxa"/>
            <w:tcBorders>
              <w:top w:val="nil"/>
              <w:left w:val="nil"/>
              <w:bottom w:val="single" w:sz="4" w:space="0" w:color="auto"/>
              <w:right w:val="single" w:sz="4" w:space="0" w:color="auto"/>
            </w:tcBorders>
            <w:shd w:val="clear" w:color="auto" w:fill="auto"/>
            <w:vAlign w:val="center"/>
            <w:hideMark/>
          </w:tcPr>
          <w:p w:rsidR="00797E4D" w:rsidRPr="00F917E5" w:rsidRDefault="00797E4D" w:rsidP="000D1C71">
            <w:pPr>
              <w:widowControl/>
              <w:jc w:val="center"/>
              <w:rPr>
                <w:rFonts w:ascii="宋体" w:eastAsia="宋体" w:hAnsi="宋体" w:cs="宋体"/>
                <w:kern w:val="0"/>
                <w:sz w:val="18"/>
                <w:szCs w:val="18"/>
              </w:rPr>
            </w:pPr>
            <w:r w:rsidRPr="00F917E5">
              <w:rPr>
                <w:rFonts w:ascii="宋体" w:eastAsia="宋体" w:hAnsi="宋体" w:cs="宋体" w:hint="eastAsia"/>
                <w:kern w:val="0"/>
                <w:sz w:val="18"/>
                <w:szCs w:val="18"/>
              </w:rPr>
              <w:t>≥92%</w:t>
            </w:r>
          </w:p>
        </w:tc>
        <w:tc>
          <w:tcPr>
            <w:tcW w:w="1212" w:type="dxa"/>
            <w:tcBorders>
              <w:top w:val="nil"/>
              <w:left w:val="nil"/>
              <w:bottom w:val="single" w:sz="4" w:space="0" w:color="auto"/>
              <w:right w:val="single" w:sz="4" w:space="0" w:color="auto"/>
            </w:tcBorders>
            <w:shd w:val="clear" w:color="auto" w:fill="auto"/>
            <w:vAlign w:val="center"/>
            <w:hideMark/>
          </w:tcPr>
          <w:p w:rsidR="00797E4D" w:rsidRPr="00F917E5" w:rsidRDefault="00797E4D" w:rsidP="000D1C71">
            <w:pPr>
              <w:widowControl/>
              <w:jc w:val="center"/>
              <w:rPr>
                <w:rFonts w:ascii="宋体" w:eastAsia="宋体" w:hAnsi="宋体" w:cs="宋体"/>
                <w:kern w:val="0"/>
                <w:sz w:val="18"/>
                <w:szCs w:val="18"/>
              </w:rPr>
            </w:pPr>
            <w:r w:rsidRPr="00F917E5">
              <w:rPr>
                <w:rFonts w:ascii="宋体" w:eastAsia="宋体" w:hAnsi="宋体" w:cs="宋体" w:hint="eastAsia"/>
                <w:kern w:val="0"/>
                <w:sz w:val="18"/>
                <w:szCs w:val="18"/>
              </w:rPr>
              <w:t>&lt;92%</w:t>
            </w:r>
          </w:p>
        </w:tc>
      </w:tr>
      <w:tr w:rsidR="00797E4D" w:rsidRPr="00F917E5" w:rsidTr="000D1C71">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797E4D" w:rsidRPr="00F917E5" w:rsidRDefault="00797E4D" w:rsidP="000D1C71">
            <w:pPr>
              <w:widowControl/>
              <w:jc w:val="center"/>
              <w:rPr>
                <w:rFonts w:ascii="宋体" w:eastAsia="宋体" w:hAnsi="宋体" w:cs="宋体"/>
                <w:kern w:val="0"/>
                <w:sz w:val="20"/>
                <w:szCs w:val="20"/>
              </w:rPr>
            </w:pPr>
            <w:r w:rsidRPr="00F917E5">
              <w:rPr>
                <w:rFonts w:ascii="宋体" w:eastAsia="宋体" w:hAnsi="宋体" w:cs="宋体" w:hint="eastAsia"/>
                <w:kern w:val="0"/>
                <w:sz w:val="20"/>
                <w:szCs w:val="20"/>
              </w:rPr>
              <w:t>4</w:t>
            </w:r>
          </w:p>
        </w:tc>
        <w:tc>
          <w:tcPr>
            <w:tcW w:w="1691" w:type="dxa"/>
            <w:tcBorders>
              <w:top w:val="nil"/>
              <w:left w:val="nil"/>
              <w:bottom w:val="single" w:sz="4" w:space="0" w:color="auto"/>
              <w:right w:val="single" w:sz="4" w:space="0" w:color="auto"/>
            </w:tcBorders>
            <w:shd w:val="clear" w:color="auto" w:fill="auto"/>
            <w:vAlign w:val="center"/>
            <w:hideMark/>
          </w:tcPr>
          <w:p w:rsidR="00797E4D" w:rsidRPr="00F917E5" w:rsidRDefault="00797E4D" w:rsidP="000D1C71">
            <w:pPr>
              <w:widowControl/>
              <w:jc w:val="left"/>
              <w:rPr>
                <w:rFonts w:ascii="宋体" w:eastAsia="宋体" w:hAnsi="宋体" w:cs="宋体"/>
                <w:kern w:val="0"/>
                <w:sz w:val="20"/>
                <w:szCs w:val="20"/>
              </w:rPr>
            </w:pPr>
            <w:r w:rsidRPr="00F917E5">
              <w:rPr>
                <w:rFonts w:ascii="宋体" w:eastAsia="宋体" w:hAnsi="宋体" w:cs="宋体" w:hint="eastAsia"/>
                <w:kern w:val="0"/>
                <w:sz w:val="20"/>
                <w:szCs w:val="20"/>
              </w:rPr>
              <w:t>41003-国民经济核算</w:t>
            </w:r>
          </w:p>
        </w:tc>
        <w:tc>
          <w:tcPr>
            <w:tcW w:w="993" w:type="dxa"/>
            <w:tcBorders>
              <w:top w:val="nil"/>
              <w:left w:val="nil"/>
              <w:bottom w:val="single" w:sz="4" w:space="0" w:color="auto"/>
              <w:right w:val="single" w:sz="4" w:space="0" w:color="auto"/>
            </w:tcBorders>
            <w:shd w:val="clear" w:color="auto" w:fill="auto"/>
            <w:vAlign w:val="center"/>
            <w:hideMark/>
          </w:tcPr>
          <w:p w:rsidR="00797E4D" w:rsidRPr="00F917E5" w:rsidRDefault="00797E4D" w:rsidP="000D1C71">
            <w:pPr>
              <w:widowControl/>
              <w:jc w:val="center"/>
              <w:rPr>
                <w:rFonts w:ascii="宋体" w:eastAsia="宋体" w:hAnsi="宋体" w:cs="宋体"/>
                <w:kern w:val="0"/>
                <w:sz w:val="20"/>
                <w:szCs w:val="20"/>
              </w:rPr>
            </w:pPr>
            <w:r>
              <w:rPr>
                <w:rFonts w:ascii="宋体" w:eastAsia="宋体" w:hAnsi="宋体" w:cs="宋体" w:hint="eastAsia"/>
                <w:kern w:val="0"/>
                <w:sz w:val="20"/>
                <w:szCs w:val="20"/>
              </w:rPr>
              <w:t>3.6</w:t>
            </w:r>
          </w:p>
        </w:tc>
        <w:tc>
          <w:tcPr>
            <w:tcW w:w="2126" w:type="dxa"/>
            <w:tcBorders>
              <w:top w:val="nil"/>
              <w:left w:val="nil"/>
              <w:bottom w:val="nil"/>
              <w:right w:val="single" w:sz="4" w:space="0" w:color="auto"/>
            </w:tcBorders>
            <w:shd w:val="clear" w:color="auto" w:fill="auto"/>
            <w:vAlign w:val="center"/>
            <w:hideMark/>
          </w:tcPr>
          <w:p w:rsidR="00797E4D" w:rsidRPr="00F917E5" w:rsidRDefault="00797E4D" w:rsidP="000D1C71">
            <w:pPr>
              <w:widowControl/>
              <w:jc w:val="left"/>
              <w:rPr>
                <w:rFonts w:ascii="宋体" w:eastAsia="宋体" w:hAnsi="宋体" w:cs="宋体"/>
                <w:kern w:val="0"/>
                <w:sz w:val="18"/>
                <w:szCs w:val="18"/>
              </w:rPr>
            </w:pPr>
            <w:r w:rsidRPr="00F917E5">
              <w:rPr>
                <w:rFonts w:ascii="宋体" w:eastAsia="宋体" w:hAnsi="宋体" w:cs="宋体" w:hint="eastAsia"/>
                <w:kern w:val="0"/>
                <w:sz w:val="18"/>
                <w:szCs w:val="18"/>
              </w:rPr>
              <w:t>在全县开展GDP核算、资产负债核算、资金流量核算工作。</w:t>
            </w:r>
          </w:p>
        </w:tc>
        <w:tc>
          <w:tcPr>
            <w:tcW w:w="2551" w:type="dxa"/>
            <w:tcBorders>
              <w:top w:val="nil"/>
              <w:left w:val="nil"/>
              <w:bottom w:val="single" w:sz="4" w:space="0" w:color="auto"/>
              <w:right w:val="single" w:sz="4" w:space="0" w:color="auto"/>
            </w:tcBorders>
            <w:shd w:val="clear" w:color="auto" w:fill="auto"/>
            <w:vAlign w:val="center"/>
            <w:hideMark/>
          </w:tcPr>
          <w:p w:rsidR="00797E4D" w:rsidRPr="00F917E5" w:rsidRDefault="00797E4D" w:rsidP="000D1C71">
            <w:pPr>
              <w:widowControl/>
              <w:jc w:val="left"/>
              <w:rPr>
                <w:rFonts w:ascii="宋体" w:eastAsia="宋体" w:hAnsi="宋体" w:cs="宋体"/>
                <w:kern w:val="0"/>
                <w:sz w:val="20"/>
                <w:szCs w:val="20"/>
              </w:rPr>
            </w:pPr>
            <w:r w:rsidRPr="00F917E5">
              <w:rPr>
                <w:rFonts w:ascii="宋体" w:eastAsia="宋体" w:hAnsi="宋体" w:cs="宋体" w:hint="eastAsia"/>
                <w:kern w:val="0"/>
                <w:sz w:val="20"/>
                <w:szCs w:val="20"/>
              </w:rPr>
              <w:t>完成全县年度、季度数据的测算审核认定工作；完成必要分析，对相关经济决策提供重要依据。</w:t>
            </w:r>
          </w:p>
        </w:tc>
        <w:tc>
          <w:tcPr>
            <w:tcW w:w="1701" w:type="dxa"/>
            <w:tcBorders>
              <w:top w:val="nil"/>
              <w:left w:val="nil"/>
              <w:bottom w:val="single" w:sz="4" w:space="0" w:color="auto"/>
              <w:right w:val="single" w:sz="4" w:space="0" w:color="auto"/>
            </w:tcBorders>
            <w:shd w:val="clear" w:color="auto" w:fill="auto"/>
            <w:vAlign w:val="center"/>
            <w:hideMark/>
          </w:tcPr>
          <w:p w:rsidR="00797E4D" w:rsidRPr="00F917E5" w:rsidRDefault="00797E4D" w:rsidP="000D1C71">
            <w:pPr>
              <w:widowControl/>
              <w:jc w:val="center"/>
              <w:rPr>
                <w:rFonts w:ascii="宋体" w:eastAsia="宋体" w:hAnsi="宋体" w:cs="宋体"/>
                <w:kern w:val="0"/>
                <w:sz w:val="20"/>
                <w:szCs w:val="20"/>
              </w:rPr>
            </w:pPr>
            <w:r w:rsidRPr="00F917E5">
              <w:rPr>
                <w:rFonts w:ascii="宋体" w:eastAsia="宋体" w:hAnsi="宋体" w:cs="宋体" w:hint="eastAsia"/>
                <w:kern w:val="0"/>
                <w:sz w:val="20"/>
                <w:szCs w:val="20"/>
              </w:rPr>
              <w:t>专项统计完成率</w:t>
            </w:r>
          </w:p>
        </w:tc>
        <w:tc>
          <w:tcPr>
            <w:tcW w:w="1007" w:type="dxa"/>
            <w:tcBorders>
              <w:top w:val="nil"/>
              <w:left w:val="nil"/>
              <w:bottom w:val="single" w:sz="4" w:space="0" w:color="auto"/>
              <w:right w:val="single" w:sz="4" w:space="0" w:color="auto"/>
            </w:tcBorders>
            <w:shd w:val="clear" w:color="auto" w:fill="auto"/>
            <w:vAlign w:val="center"/>
            <w:hideMark/>
          </w:tcPr>
          <w:p w:rsidR="00797E4D" w:rsidRPr="00F917E5" w:rsidRDefault="00797E4D" w:rsidP="000D1C71">
            <w:pPr>
              <w:widowControl/>
              <w:jc w:val="center"/>
              <w:rPr>
                <w:rFonts w:ascii="宋体" w:eastAsia="宋体" w:hAnsi="宋体" w:cs="宋体"/>
                <w:kern w:val="0"/>
                <w:sz w:val="18"/>
                <w:szCs w:val="18"/>
              </w:rPr>
            </w:pPr>
            <w:r w:rsidRPr="00F917E5">
              <w:rPr>
                <w:rFonts w:ascii="宋体" w:eastAsia="宋体" w:hAnsi="宋体" w:cs="宋体" w:hint="eastAsia"/>
                <w:kern w:val="0"/>
                <w:sz w:val="18"/>
                <w:szCs w:val="18"/>
              </w:rPr>
              <w:t>≥98%</w:t>
            </w:r>
          </w:p>
        </w:tc>
        <w:tc>
          <w:tcPr>
            <w:tcW w:w="946" w:type="dxa"/>
            <w:tcBorders>
              <w:top w:val="nil"/>
              <w:left w:val="nil"/>
              <w:bottom w:val="single" w:sz="4" w:space="0" w:color="auto"/>
              <w:right w:val="single" w:sz="4" w:space="0" w:color="auto"/>
            </w:tcBorders>
            <w:shd w:val="clear" w:color="auto" w:fill="auto"/>
            <w:vAlign w:val="center"/>
            <w:hideMark/>
          </w:tcPr>
          <w:p w:rsidR="00797E4D" w:rsidRPr="00F917E5" w:rsidRDefault="00797E4D" w:rsidP="000D1C71">
            <w:pPr>
              <w:widowControl/>
              <w:jc w:val="center"/>
              <w:rPr>
                <w:rFonts w:ascii="宋体" w:eastAsia="宋体" w:hAnsi="宋体" w:cs="宋体"/>
                <w:kern w:val="0"/>
                <w:sz w:val="18"/>
                <w:szCs w:val="18"/>
              </w:rPr>
            </w:pPr>
            <w:r w:rsidRPr="00F917E5">
              <w:rPr>
                <w:rFonts w:ascii="宋体" w:eastAsia="宋体" w:hAnsi="宋体" w:cs="宋体" w:hint="eastAsia"/>
                <w:kern w:val="0"/>
                <w:sz w:val="18"/>
                <w:szCs w:val="18"/>
              </w:rPr>
              <w:t>≥95%</w:t>
            </w:r>
          </w:p>
        </w:tc>
        <w:tc>
          <w:tcPr>
            <w:tcW w:w="946" w:type="dxa"/>
            <w:tcBorders>
              <w:top w:val="nil"/>
              <w:left w:val="nil"/>
              <w:bottom w:val="single" w:sz="4" w:space="0" w:color="auto"/>
              <w:right w:val="single" w:sz="4" w:space="0" w:color="auto"/>
            </w:tcBorders>
            <w:shd w:val="clear" w:color="auto" w:fill="auto"/>
            <w:vAlign w:val="center"/>
            <w:hideMark/>
          </w:tcPr>
          <w:p w:rsidR="00797E4D" w:rsidRPr="00F917E5" w:rsidRDefault="00797E4D" w:rsidP="000D1C71">
            <w:pPr>
              <w:widowControl/>
              <w:jc w:val="center"/>
              <w:rPr>
                <w:rFonts w:ascii="宋体" w:eastAsia="宋体" w:hAnsi="宋体" w:cs="宋体"/>
                <w:kern w:val="0"/>
                <w:sz w:val="18"/>
                <w:szCs w:val="18"/>
              </w:rPr>
            </w:pPr>
            <w:r w:rsidRPr="00F917E5">
              <w:rPr>
                <w:rFonts w:ascii="宋体" w:eastAsia="宋体" w:hAnsi="宋体" w:cs="宋体" w:hint="eastAsia"/>
                <w:kern w:val="0"/>
                <w:sz w:val="18"/>
                <w:szCs w:val="18"/>
              </w:rPr>
              <w:t>≥92%</w:t>
            </w:r>
          </w:p>
        </w:tc>
        <w:tc>
          <w:tcPr>
            <w:tcW w:w="1212" w:type="dxa"/>
            <w:tcBorders>
              <w:top w:val="nil"/>
              <w:left w:val="nil"/>
              <w:bottom w:val="single" w:sz="4" w:space="0" w:color="auto"/>
              <w:right w:val="single" w:sz="4" w:space="0" w:color="auto"/>
            </w:tcBorders>
            <w:shd w:val="clear" w:color="auto" w:fill="auto"/>
            <w:vAlign w:val="center"/>
            <w:hideMark/>
          </w:tcPr>
          <w:p w:rsidR="00797E4D" w:rsidRPr="00F917E5" w:rsidRDefault="00797E4D" w:rsidP="000D1C71">
            <w:pPr>
              <w:widowControl/>
              <w:jc w:val="center"/>
              <w:rPr>
                <w:rFonts w:ascii="宋体" w:eastAsia="宋体" w:hAnsi="宋体" w:cs="宋体"/>
                <w:kern w:val="0"/>
                <w:sz w:val="18"/>
                <w:szCs w:val="18"/>
              </w:rPr>
            </w:pPr>
            <w:r w:rsidRPr="00F917E5">
              <w:rPr>
                <w:rFonts w:ascii="宋体" w:eastAsia="宋体" w:hAnsi="宋体" w:cs="宋体" w:hint="eastAsia"/>
                <w:kern w:val="0"/>
                <w:sz w:val="18"/>
                <w:szCs w:val="18"/>
              </w:rPr>
              <w:t>&lt;93%</w:t>
            </w:r>
          </w:p>
        </w:tc>
      </w:tr>
      <w:tr w:rsidR="00797E4D" w:rsidRPr="00F917E5" w:rsidTr="00CB3881">
        <w:trPr>
          <w:trHeight w:val="989"/>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797E4D" w:rsidRPr="00F917E5" w:rsidRDefault="00797E4D" w:rsidP="000D1C71">
            <w:pPr>
              <w:widowControl/>
              <w:jc w:val="center"/>
              <w:rPr>
                <w:rFonts w:ascii="宋体" w:eastAsia="宋体" w:hAnsi="宋体" w:cs="宋体"/>
                <w:kern w:val="0"/>
                <w:sz w:val="20"/>
                <w:szCs w:val="20"/>
              </w:rPr>
            </w:pPr>
            <w:r w:rsidRPr="00F917E5">
              <w:rPr>
                <w:rFonts w:ascii="宋体" w:eastAsia="宋体" w:hAnsi="宋体" w:cs="宋体" w:hint="eastAsia"/>
                <w:kern w:val="0"/>
                <w:sz w:val="20"/>
                <w:szCs w:val="20"/>
              </w:rPr>
              <w:t>5</w:t>
            </w:r>
          </w:p>
        </w:tc>
        <w:tc>
          <w:tcPr>
            <w:tcW w:w="1691" w:type="dxa"/>
            <w:tcBorders>
              <w:top w:val="nil"/>
              <w:left w:val="nil"/>
              <w:bottom w:val="single" w:sz="4" w:space="0" w:color="auto"/>
              <w:right w:val="single" w:sz="4" w:space="0" w:color="auto"/>
            </w:tcBorders>
            <w:shd w:val="clear" w:color="auto" w:fill="auto"/>
            <w:vAlign w:val="center"/>
            <w:hideMark/>
          </w:tcPr>
          <w:p w:rsidR="00797E4D" w:rsidRPr="00F917E5" w:rsidRDefault="00797E4D" w:rsidP="000D1C71">
            <w:pPr>
              <w:widowControl/>
              <w:jc w:val="left"/>
              <w:rPr>
                <w:rFonts w:ascii="宋体" w:eastAsia="宋体" w:hAnsi="宋体" w:cs="宋体"/>
                <w:kern w:val="0"/>
                <w:sz w:val="20"/>
                <w:szCs w:val="20"/>
              </w:rPr>
            </w:pPr>
            <w:r w:rsidRPr="00F917E5">
              <w:rPr>
                <w:rFonts w:ascii="宋体" w:eastAsia="宋体" w:hAnsi="宋体"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797E4D" w:rsidRPr="00F917E5" w:rsidRDefault="00797E4D" w:rsidP="000D1C71">
            <w:pPr>
              <w:widowControl/>
              <w:jc w:val="center"/>
              <w:rPr>
                <w:rFonts w:ascii="宋体" w:eastAsia="宋体" w:hAnsi="宋体" w:cs="宋体"/>
                <w:kern w:val="0"/>
                <w:sz w:val="20"/>
                <w:szCs w:val="20"/>
              </w:rPr>
            </w:pPr>
            <w:r w:rsidRPr="00F917E5">
              <w:rPr>
                <w:rFonts w:ascii="宋体" w:eastAsia="宋体" w:hAnsi="宋体" w:cs="宋体" w:hint="eastAsia"/>
                <w:kern w:val="0"/>
                <w:sz w:val="20"/>
                <w:szCs w:val="20"/>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97E4D" w:rsidRPr="00F917E5" w:rsidRDefault="00797E4D" w:rsidP="000D1C71">
            <w:pPr>
              <w:widowControl/>
              <w:jc w:val="center"/>
              <w:rPr>
                <w:rFonts w:ascii="宋体" w:eastAsia="宋体" w:hAnsi="宋体" w:cs="宋体"/>
                <w:kern w:val="0"/>
                <w:sz w:val="20"/>
                <w:szCs w:val="20"/>
              </w:rPr>
            </w:pPr>
            <w:r w:rsidRPr="00F917E5">
              <w:rPr>
                <w:rFonts w:ascii="宋体" w:eastAsia="宋体" w:hAnsi="宋体" w:cs="宋体" w:hint="eastAsia"/>
                <w:kern w:val="0"/>
                <w:sz w:val="20"/>
                <w:szCs w:val="20"/>
              </w:rPr>
              <w:t xml:space="preserve">　</w:t>
            </w:r>
          </w:p>
        </w:tc>
        <w:tc>
          <w:tcPr>
            <w:tcW w:w="2551" w:type="dxa"/>
            <w:tcBorders>
              <w:top w:val="nil"/>
              <w:left w:val="nil"/>
              <w:bottom w:val="single" w:sz="4" w:space="0" w:color="auto"/>
              <w:right w:val="single" w:sz="4" w:space="0" w:color="auto"/>
            </w:tcBorders>
            <w:shd w:val="clear" w:color="auto" w:fill="auto"/>
            <w:vAlign w:val="center"/>
            <w:hideMark/>
          </w:tcPr>
          <w:p w:rsidR="00797E4D" w:rsidRPr="00F917E5" w:rsidRDefault="00797E4D" w:rsidP="000D1C71">
            <w:pPr>
              <w:widowControl/>
              <w:jc w:val="center"/>
              <w:rPr>
                <w:rFonts w:ascii="宋体" w:eastAsia="宋体" w:hAnsi="宋体" w:cs="宋体"/>
                <w:kern w:val="0"/>
                <w:sz w:val="20"/>
                <w:szCs w:val="20"/>
              </w:rPr>
            </w:pPr>
            <w:r w:rsidRPr="00F917E5">
              <w:rPr>
                <w:rFonts w:ascii="宋体" w:eastAsia="宋体" w:hAnsi="宋体" w:cs="宋体" w:hint="eastAsia"/>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797E4D" w:rsidRPr="00F917E5" w:rsidRDefault="00797E4D" w:rsidP="000D1C71">
            <w:pPr>
              <w:widowControl/>
              <w:jc w:val="center"/>
              <w:rPr>
                <w:rFonts w:ascii="宋体" w:eastAsia="宋体" w:hAnsi="宋体" w:cs="宋体"/>
                <w:kern w:val="0"/>
                <w:sz w:val="20"/>
                <w:szCs w:val="20"/>
              </w:rPr>
            </w:pPr>
            <w:r w:rsidRPr="00F917E5">
              <w:rPr>
                <w:rFonts w:ascii="宋体" w:eastAsia="宋体" w:hAnsi="宋体" w:cs="宋体" w:hint="eastAsia"/>
                <w:kern w:val="0"/>
                <w:sz w:val="20"/>
                <w:szCs w:val="20"/>
              </w:rPr>
              <w:t xml:space="preserve">　</w:t>
            </w:r>
          </w:p>
        </w:tc>
        <w:tc>
          <w:tcPr>
            <w:tcW w:w="1007" w:type="dxa"/>
            <w:tcBorders>
              <w:top w:val="nil"/>
              <w:left w:val="nil"/>
              <w:bottom w:val="single" w:sz="4" w:space="0" w:color="auto"/>
              <w:right w:val="single" w:sz="4" w:space="0" w:color="auto"/>
            </w:tcBorders>
            <w:shd w:val="clear" w:color="auto" w:fill="auto"/>
            <w:vAlign w:val="center"/>
            <w:hideMark/>
          </w:tcPr>
          <w:p w:rsidR="00797E4D" w:rsidRPr="00F917E5" w:rsidRDefault="00797E4D" w:rsidP="000D1C71">
            <w:pPr>
              <w:widowControl/>
              <w:jc w:val="center"/>
              <w:rPr>
                <w:rFonts w:ascii="宋体" w:eastAsia="宋体" w:hAnsi="宋体" w:cs="宋体"/>
                <w:kern w:val="0"/>
                <w:sz w:val="20"/>
                <w:szCs w:val="20"/>
              </w:rPr>
            </w:pPr>
            <w:r w:rsidRPr="00F917E5">
              <w:rPr>
                <w:rFonts w:ascii="宋体" w:eastAsia="宋体" w:hAnsi="宋体" w:cs="宋体" w:hint="eastAsia"/>
                <w:kern w:val="0"/>
                <w:sz w:val="20"/>
                <w:szCs w:val="20"/>
              </w:rPr>
              <w:t xml:space="preserve">　</w:t>
            </w:r>
          </w:p>
        </w:tc>
        <w:tc>
          <w:tcPr>
            <w:tcW w:w="946" w:type="dxa"/>
            <w:tcBorders>
              <w:top w:val="nil"/>
              <w:left w:val="nil"/>
              <w:bottom w:val="single" w:sz="4" w:space="0" w:color="auto"/>
              <w:right w:val="single" w:sz="4" w:space="0" w:color="auto"/>
            </w:tcBorders>
            <w:shd w:val="clear" w:color="auto" w:fill="auto"/>
            <w:vAlign w:val="center"/>
            <w:hideMark/>
          </w:tcPr>
          <w:p w:rsidR="00797E4D" w:rsidRPr="00F917E5" w:rsidRDefault="00797E4D" w:rsidP="000D1C71">
            <w:pPr>
              <w:widowControl/>
              <w:jc w:val="center"/>
              <w:rPr>
                <w:rFonts w:ascii="宋体" w:eastAsia="宋体" w:hAnsi="宋体" w:cs="宋体"/>
                <w:kern w:val="0"/>
                <w:sz w:val="20"/>
                <w:szCs w:val="20"/>
              </w:rPr>
            </w:pPr>
            <w:r w:rsidRPr="00F917E5">
              <w:rPr>
                <w:rFonts w:ascii="宋体" w:eastAsia="宋体" w:hAnsi="宋体" w:cs="宋体" w:hint="eastAsia"/>
                <w:kern w:val="0"/>
                <w:sz w:val="20"/>
                <w:szCs w:val="20"/>
              </w:rPr>
              <w:t xml:space="preserve">　</w:t>
            </w:r>
          </w:p>
        </w:tc>
        <w:tc>
          <w:tcPr>
            <w:tcW w:w="946" w:type="dxa"/>
            <w:tcBorders>
              <w:top w:val="nil"/>
              <w:left w:val="nil"/>
              <w:bottom w:val="single" w:sz="4" w:space="0" w:color="auto"/>
              <w:right w:val="single" w:sz="4" w:space="0" w:color="auto"/>
            </w:tcBorders>
            <w:shd w:val="clear" w:color="auto" w:fill="auto"/>
            <w:vAlign w:val="center"/>
            <w:hideMark/>
          </w:tcPr>
          <w:p w:rsidR="00797E4D" w:rsidRPr="00F917E5" w:rsidRDefault="00797E4D" w:rsidP="000D1C71">
            <w:pPr>
              <w:widowControl/>
              <w:jc w:val="center"/>
              <w:rPr>
                <w:rFonts w:ascii="宋体" w:eastAsia="宋体" w:hAnsi="宋体" w:cs="宋体"/>
                <w:kern w:val="0"/>
                <w:sz w:val="20"/>
                <w:szCs w:val="20"/>
              </w:rPr>
            </w:pPr>
            <w:r w:rsidRPr="00F917E5">
              <w:rPr>
                <w:rFonts w:ascii="宋体" w:eastAsia="宋体" w:hAnsi="宋体" w:cs="宋体" w:hint="eastAsia"/>
                <w:kern w:val="0"/>
                <w:sz w:val="20"/>
                <w:szCs w:val="20"/>
              </w:rPr>
              <w:t xml:space="preserve">　</w:t>
            </w:r>
          </w:p>
        </w:tc>
        <w:tc>
          <w:tcPr>
            <w:tcW w:w="1212" w:type="dxa"/>
            <w:tcBorders>
              <w:top w:val="nil"/>
              <w:left w:val="nil"/>
              <w:bottom w:val="single" w:sz="4" w:space="0" w:color="auto"/>
              <w:right w:val="single" w:sz="4" w:space="0" w:color="auto"/>
            </w:tcBorders>
            <w:shd w:val="clear" w:color="auto" w:fill="auto"/>
            <w:vAlign w:val="center"/>
            <w:hideMark/>
          </w:tcPr>
          <w:p w:rsidR="00797E4D" w:rsidRPr="00F917E5" w:rsidRDefault="00797E4D" w:rsidP="000D1C71">
            <w:pPr>
              <w:widowControl/>
              <w:jc w:val="center"/>
              <w:rPr>
                <w:rFonts w:ascii="宋体" w:eastAsia="宋体" w:hAnsi="宋体" w:cs="宋体"/>
                <w:kern w:val="0"/>
                <w:sz w:val="20"/>
                <w:szCs w:val="20"/>
              </w:rPr>
            </w:pPr>
            <w:r w:rsidRPr="00F917E5">
              <w:rPr>
                <w:rFonts w:ascii="宋体" w:eastAsia="宋体" w:hAnsi="宋体" w:cs="宋体" w:hint="eastAsia"/>
                <w:kern w:val="0"/>
                <w:sz w:val="20"/>
                <w:szCs w:val="20"/>
              </w:rPr>
              <w:t xml:space="preserve">　</w:t>
            </w:r>
          </w:p>
        </w:tc>
      </w:tr>
    </w:tbl>
    <w:p w:rsidR="00DE0AAC" w:rsidRDefault="00DE0AAC" w:rsidP="00DE0AAC">
      <w:pPr>
        <w:widowControl/>
        <w:spacing w:line="584" w:lineRule="atLeast"/>
        <w:ind w:firstLine="640"/>
        <w:jc w:val="left"/>
        <w:rPr>
          <w:rFonts w:ascii="Verdana" w:eastAsia="宋体" w:hAnsi="Verdana" w:cs="宋体"/>
          <w:color w:val="484747"/>
          <w:kern w:val="0"/>
          <w:sz w:val="32"/>
          <w:szCs w:val="32"/>
        </w:rPr>
      </w:pPr>
    </w:p>
    <w:p w:rsidR="00DE0AAC" w:rsidRPr="00DE0AAC" w:rsidRDefault="00DE0AAC" w:rsidP="00DE0AAC">
      <w:pPr>
        <w:widowControl/>
        <w:spacing w:line="584" w:lineRule="atLeast"/>
        <w:ind w:firstLine="640"/>
        <w:jc w:val="left"/>
        <w:rPr>
          <w:rFonts w:ascii="Verdana" w:eastAsia="宋体" w:hAnsi="Verdana" w:cs="宋体"/>
          <w:color w:val="484747"/>
          <w:kern w:val="0"/>
          <w:sz w:val="32"/>
          <w:szCs w:val="32"/>
        </w:rPr>
      </w:pPr>
      <w:r w:rsidRPr="00DE0AAC">
        <w:rPr>
          <w:rFonts w:ascii="Verdana" w:eastAsia="宋体" w:hAnsi="Verdana" w:cs="宋体" w:hint="eastAsia"/>
          <w:color w:val="484747"/>
          <w:kern w:val="0"/>
          <w:sz w:val="32"/>
          <w:szCs w:val="32"/>
        </w:rPr>
        <w:lastRenderedPageBreak/>
        <w:t>（一）绩效管理工作开展情况</w:t>
      </w:r>
    </w:p>
    <w:p w:rsidR="00DE0AAC" w:rsidRDefault="00DE0AAC" w:rsidP="00DE0AAC">
      <w:pPr>
        <w:widowControl/>
        <w:spacing w:line="584" w:lineRule="atLeast"/>
        <w:ind w:firstLine="640"/>
        <w:jc w:val="left"/>
        <w:rPr>
          <w:rFonts w:ascii="Verdana" w:eastAsia="宋体" w:hAnsi="Verdana" w:cs="宋体"/>
          <w:color w:val="484747"/>
          <w:kern w:val="0"/>
          <w:sz w:val="32"/>
          <w:szCs w:val="32"/>
        </w:rPr>
      </w:pPr>
      <w:r w:rsidRPr="00DE0AAC">
        <w:rPr>
          <w:rFonts w:ascii="Verdana" w:eastAsia="宋体" w:hAnsi="Verdana" w:cs="宋体" w:hint="eastAsia"/>
          <w:color w:val="484747"/>
          <w:kern w:val="0"/>
          <w:sz w:val="32"/>
          <w:szCs w:val="32"/>
        </w:rPr>
        <w:t>根据市财政预算绩效管理要求，统计局以“部门职责</w:t>
      </w:r>
      <w:r w:rsidRPr="00DE0AAC">
        <w:rPr>
          <w:rFonts w:ascii="Verdana" w:eastAsia="宋体" w:hAnsi="Verdana" w:cs="宋体" w:hint="eastAsia"/>
          <w:color w:val="484747"/>
          <w:kern w:val="0"/>
          <w:sz w:val="32"/>
          <w:szCs w:val="32"/>
        </w:rPr>
        <w:t>-</w:t>
      </w:r>
      <w:r w:rsidRPr="00DE0AAC">
        <w:rPr>
          <w:rFonts w:ascii="Verdana" w:eastAsia="宋体" w:hAnsi="Verdana" w:cs="宋体" w:hint="eastAsia"/>
          <w:color w:val="484747"/>
          <w:kern w:val="0"/>
          <w:sz w:val="32"/>
          <w:szCs w:val="32"/>
        </w:rPr>
        <w:t>工作活动”为依据，确定部门预算项目和预算额度，清晰描述预算项目开支范围和内容，确定预算项目的绩效目标、绩效指标和评价标准，为预算绩效控制、绩效分析、绩效评价打下良好的基础。</w:t>
      </w:r>
    </w:p>
    <w:p w:rsidR="00DE0AAC" w:rsidRPr="00DE0AAC" w:rsidRDefault="00DE0AAC" w:rsidP="00DE0AAC">
      <w:pPr>
        <w:widowControl/>
        <w:spacing w:line="584" w:lineRule="atLeast"/>
        <w:ind w:firstLine="640"/>
        <w:jc w:val="left"/>
        <w:rPr>
          <w:rFonts w:ascii="Verdana" w:eastAsia="宋体" w:hAnsi="Verdana" w:cs="宋体"/>
          <w:color w:val="484747"/>
          <w:kern w:val="0"/>
          <w:sz w:val="32"/>
          <w:szCs w:val="32"/>
        </w:rPr>
      </w:pPr>
      <w:r w:rsidRPr="00DE0AAC">
        <w:rPr>
          <w:rFonts w:ascii="Verdana" w:eastAsia="宋体" w:hAnsi="Verdana" w:cs="宋体" w:hint="eastAsia"/>
          <w:color w:val="484747"/>
          <w:kern w:val="0"/>
          <w:sz w:val="32"/>
          <w:szCs w:val="32"/>
        </w:rPr>
        <w:t>（二）预算项目绩效评价开展情况按照市财政预算绩效管理要求，统计局对</w:t>
      </w:r>
      <w:r w:rsidRPr="00DE0AAC">
        <w:rPr>
          <w:rFonts w:ascii="Verdana" w:eastAsia="宋体" w:hAnsi="Verdana" w:cs="宋体" w:hint="eastAsia"/>
          <w:color w:val="484747"/>
          <w:kern w:val="0"/>
          <w:sz w:val="32"/>
          <w:szCs w:val="32"/>
        </w:rPr>
        <w:t xml:space="preserve"> 2017 </w:t>
      </w:r>
      <w:r w:rsidRPr="00DE0AAC">
        <w:rPr>
          <w:rFonts w:ascii="Verdana" w:eastAsia="宋体" w:hAnsi="Verdana" w:cs="宋体" w:hint="eastAsia"/>
          <w:color w:val="484747"/>
          <w:kern w:val="0"/>
          <w:sz w:val="32"/>
          <w:szCs w:val="32"/>
        </w:rPr>
        <w:t>年年初确定的部门一般公共预算支出项目全面开展了绩效自评。统计局部门决算专项项目</w:t>
      </w:r>
      <w:r w:rsidRPr="00DE0AAC">
        <w:rPr>
          <w:rFonts w:ascii="Verdana" w:eastAsia="宋体" w:hAnsi="Verdana" w:cs="宋体" w:hint="eastAsia"/>
          <w:color w:val="484747"/>
          <w:kern w:val="0"/>
          <w:sz w:val="32"/>
          <w:szCs w:val="32"/>
        </w:rPr>
        <w:t xml:space="preserve"> </w:t>
      </w:r>
      <w:r>
        <w:rPr>
          <w:rFonts w:ascii="Verdana" w:eastAsia="宋体" w:hAnsi="Verdana" w:cs="宋体" w:hint="eastAsia"/>
          <w:color w:val="484747"/>
          <w:kern w:val="0"/>
          <w:sz w:val="32"/>
          <w:szCs w:val="32"/>
        </w:rPr>
        <w:t>8</w:t>
      </w:r>
      <w:r w:rsidRPr="00DE0AAC">
        <w:rPr>
          <w:rFonts w:ascii="Verdana" w:eastAsia="宋体" w:hAnsi="Verdana" w:cs="宋体" w:hint="eastAsia"/>
          <w:color w:val="484747"/>
          <w:kern w:val="0"/>
          <w:sz w:val="32"/>
          <w:szCs w:val="32"/>
        </w:rPr>
        <w:t>个，共涉及预算资金</w:t>
      </w:r>
      <w:r>
        <w:rPr>
          <w:rFonts w:ascii="Verdana" w:eastAsia="宋体" w:hAnsi="Verdana" w:cs="宋体" w:hint="eastAsia"/>
          <w:color w:val="484747"/>
          <w:kern w:val="0"/>
          <w:sz w:val="32"/>
          <w:szCs w:val="32"/>
        </w:rPr>
        <w:t>166.26</w:t>
      </w:r>
      <w:r w:rsidRPr="00DE0AAC">
        <w:rPr>
          <w:rFonts w:ascii="Verdana" w:eastAsia="宋体" w:hAnsi="Verdana" w:cs="宋体" w:hint="eastAsia"/>
          <w:color w:val="484747"/>
          <w:kern w:val="0"/>
          <w:sz w:val="32"/>
          <w:szCs w:val="32"/>
        </w:rPr>
        <w:t>万元，绩效自评覆盖率达到</w:t>
      </w:r>
      <w:r w:rsidRPr="00DE0AAC">
        <w:rPr>
          <w:rFonts w:ascii="Verdana" w:eastAsia="宋体" w:hAnsi="Verdana" w:cs="宋体" w:hint="eastAsia"/>
          <w:color w:val="484747"/>
          <w:kern w:val="0"/>
          <w:sz w:val="32"/>
          <w:szCs w:val="32"/>
        </w:rPr>
        <w:t>100%</w:t>
      </w:r>
      <w:r w:rsidRPr="00DE0AAC">
        <w:rPr>
          <w:rFonts w:ascii="Verdana" w:eastAsia="宋体" w:hAnsi="Verdana" w:cs="宋体" w:hint="eastAsia"/>
          <w:color w:val="484747"/>
          <w:kern w:val="0"/>
          <w:sz w:val="32"/>
          <w:szCs w:val="32"/>
        </w:rPr>
        <w:t>。</w:t>
      </w:r>
    </w:p>
    <w:p w:rsidR="00DE0AAC" w:rsidRPr="00DE0AAC" w:rsidRDefault="00DE0AAC" w:rsidP="00DE0AAC">
      <w:pPr>
        <w:widowControl/>
        <w:spacing w:line="584" w:lineRule="atLeast"/>
        <w:ind w:firstLine="640"/>
        <w:jc w:val="left"/>
        <w:rPr>
          <w:rFonts w:ascii="Verdana" w:eastAsia="宋体" w:hAnsi="Verdana" w:cs="宋体"/>
          <w:color w:val="484747"/>
          <w:kern w:val="0"/>
          <w:sz w:val="32"/>
          <w:szCs w:val="32"/>
        </w:rPr>
      </w:pPr>
      <w:r w:rsidRPr="00DE0AAC">
        <w:rPr>
          <w:rFonts w:ascii="Verdana" w:eastAsia="宋体" w:hAnsi="Verdana" w:cs="宋体" w:hint="eastAsia"/>
          <w:color w:val="484747"/>
          <w:kern w:val="0"/>
          <w:sz w:val="32"/>
          <w:szCs w:val="32"/>
        </w:rPr>
        <w:t>（三）预算项目绩效自评选例</w:t>
      </w:r>
    </w:p>
    <w:p w:rsidR="00CB3881" w:rsidRDefault="00DE0AAC" w:rsidP="00DE0AAC">
      <w:pPr>
        <w:widowControl/>
        <w:spacing w:line="584" w:lineRule="atLeast"/>
        <w:ind w:firstLine="640"/>
        <w:jc w:val="left"/>
        <w:rPr>
          <w:rFonts w:ascii="Verdana" w:eastAsia="宋体" w:hAnsi="Verdana" w:cs="宋体"/>
          <w:color w:val="484747"/>
          <w:kern w:val="0"/>
          <w:sz w:val="32"/>
          <w:szCs w:val="32"/>
        </w:rPr>
      </w:pPr>
      <w:r w:rsidRPr="00DE0AAC">
        <w:rPr>
          <w:rFonts w:ascii="Verdana" w:eastAsia="宋体" w:hAnsi="Verdana" w:cs="宋体" w:hint="eastAsia"/>
          <w:color w:val="484747"/>
          <w:kern w:val="0"/>
          <w:sz w:val="32"/>
          <w:szCs w:val="32"/>
        </w:rPr>
        <w:t>“第三次全国农业普查经费”项目。第三次全国农业普查是一项重大的国情国力调查，主要是为了全面了解农业、农村和农民的发展变化情况，掌握农村土地流转、农业生产、新型农业经营主体、农业规模化经营和产业化发展的新情况，反映农村发展新面貌和农民生活新变化。开展农业普查，对于科学制定“三农”的政策，促进农业现代化建设和全面建成小康社会具有重要意义。本次普查于</w:t>
      </w:r>
      <w:r w:rsidRPr="00DE0AAC">
        <w:rPr>
          <w:rFonts w:ascii="Verdana" w:eastAsia="宋体" w:hAnsi="Verdana" w:cs="宋体" w:hint="eastAsia"/>
          <w:color w:val="484747"/>
          <w:kern w:val="0"/>
          <w:sz w:val="32"/>
          <w:szCs w:val="32"/>
        </w:rPr>
        <w:t xml:space="preserve"> 2016 </w:t>
      </w:r>
      <w:r w:rsidRPr="00DE0AAC">
        <w:rPr>
          <w:rFonts w:ascii="Verdana" w:eastAsia="宋体" w:hAnsi="Verdana" w:cs="宋体" w:hint="eastAsia"/>
          <w:color w:val="484747"/>
          <w:kern w:val="0"/>
          <w:sz w:val="32"/>
          <w:szCs w:val="32"/>
        </w:rPr>
        <w:t>年底启动，</w:t>
      </w:r>
      <w:r w:rsidRPr="00DE0AAC">
        <w:rPr>
          <w:rFonts w:ascii="Verdana" w:eastAsia="宋体" w:hAnsi="Verdana" w:cs="宋体" w:hint="eastAsia"/>
          <w:color w:val="484747"/>
          <w:kern w:val="0"/>
          <w:sz w:val="32"/>
          <w:szCs w:val="32"/>
        </w:rPr>
        <w:t xml:space="preserve">2017 </w:t>
      </w:r>
      <w:r w:rsidRPr="00DE0AAC">
        <w:rPr>
          <w:rFonts w:ascii="Verdana" w:eastAsia="宋体" w:hAnsi="Verdana" w:cs="宋体" w:hint="eastAsia"/>
          <w:color w:val="484747"/>
          <w:kern w:val="0"/>
          <w:sz w:val="32"/>
          <w:szCs w:val="32"/>
        </w:rPr>
        <w:t>年进入普查第二年，主要任务是普查登记、数据处理、质量抽查等。按照财</w:t>
      </w:r>
      <w:r w:rsidRPr="00DE0AAC">
        <w:rPr>
          <w:rFonts w:ascii="Verdana" w:eastAsia="宋体" w:hAnsi="Verdana" w:cs="宋体" w:hint="eastAsia"/>
          <w:color w:val="484747"/>
          <w:kern w:val="0"/>
          <w:sz w:val="32"/>
          <w:szCs w:val="32"/>
        </w:rPr>
        <w:lastRenderedPageBreak/>
        <w:t>政部门要求和项目实施目的，设定该项目产出指标为调查对象覆盖率、普查统计完成率、业务培训覆盖率是否在</w:t>
      </w:r>
      <w:r w:rsidRPr="00DE0AAC">
        <w:rPr>
          <w:rFonts w:ascii="Verdana" w:eastAsia="宋体" w:hAnsi="Verdana" w:cs="宋体" w:hint="eastAsia"/>
          <w:color w:val="484747"/>
          <w:kern w:val="0"/>
          <w:sz w:val="32"/>
          <w:szCs w:val="32"/>
        </w:rPr>
        <w:t>98%</w:t>
      </w:r>
      <w:r w:rsidRPr="00DE0AAC">
        <w:rPr>
          <w:rFonts w:ascii="Verdana" w:eastAsia="宋体" w:hAnsi="Verdana" w:cs="宋体" w:hint="eastAsia"/>
          <w:color w:val="484747"/>
          <w:kern w:val="0"/>
          <w:sz w:val="32"/>
          <w:szCs w:val="32"/>
        </w:rPr>
        <w:t>以上，统计信息采用量是否在</w:t>
      </w:r>
      <w:r w:rsidRPr="00DE0AAC">
        <w:rPr>
          <w:rFonts w:ascii="Verdana" w:eastAsia="宋体" w:hAnsi="Verdana" w:cs="宋体" w:hint="eastAsia"/>
          <w:color w:val="484747"/>
          <w:kern w:val="0"/>
          <w:sz w:val="32"/>
          <w:szCs w:val="32"/>
        </w:rPr>
        <w:t xml:space="preserve"> 3 </w:t>
      </w:r>
      <w:r w:rsidRPr="00DE0AAC">
        <w:rPr>
          <w:rFonts w:ascii="Verdana" w:eastAsia="宋体" w:hAnsi="Verdana" w:cs="宋体" w:hint="eastAsia"/>
          <w:color w:val="484747"/>
          <w:kern w:val="0"/>
          <w:sz w:val="32"/>
          <w:szCs w:val="32"/>
        </w:rPr>
        <w:t>篇以上。项目绩效自评等级为“优”。</w:t>
      </w:r>
    </w:p>
    <w:p w:rsidR="00881487" w:rsidRPr="00881487" w:rsidRDefault="00881487" w:rsidP="00881487">
      <w:pPr>
        <w:widowControl/>
        <w:spacing w:line="584" w:lineRule="atLeast"/>
        <w:ind w:firstLine="640"/>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（八）</w:t>
      </w:r>
      <w:r w:rsidRPr="00881487">
        <w:rPr>
          <w:rFonts w:ascii="Verdana" w:eastAsia="宋体" w:hAnsi="Verdana" w:cs="宋体"/>
          <w:color w:val="333333"/>
          <w:kern w:val="0"/>
          <w:sz w:val="32"/>
          <w:szCs w:val="32"/>
          <w:shd w:val="clear" w:color="auto" w:fill="FFFFFF"/>
        </w:rPr>
        <w:t>政府采购决算情况</w:t>
      </w:r>
    </w:p>
    <w:p w:rsidR="00881487" w:rsidRPr="00881487" w:rsidRDefault="00881487" w:rsidP="00881487">
      <w:pPr>
        <w:widowControl/>
        <w:spacing w:line="584" w:lineRule="atLeast"/>
        <w:ind w:firstLine="640"/>
        <w:jc w:val="left"/>
        <w:rPr>
          <w:rFonts w:ascii="Verdana" w:eastAsia="宋体" w:hAnsi="Verdana" w:cs="宋体"/>
          <w:color w:val="484747"/>
          <w:kern w:val="0"/>
          <w:sz w:val="23"/>
          <w:szCs w:val="23"/>
        </w:rPr>
      </w:pPr>
      <w:r w:rsidRPr="00881487">
        <w:rPr>
          <w:rFonts w:ascii="Verdana" w:eastAsia="宋体" w:hAnsi="Verdana" w:cs="宋体"/>
          <w:color w:val="333333"/>
          <w:kern w:val="0"/>
          <w:sz w:val="32"/>
          <w:szCs w:val="32"/>
          <w:shd w:val="clear" w:color="auto" w:fill="FFFFFF"/>
        </w:rPr>
        <w:t>201</w:t>
      </w:r>
      <w:r w:rsidR="000F55D2">
        <w:rPr>
          <w:rFonts w:ascii="Verdana" w:eastAsia="宋体" w:hAnsi="Verdana" w:cs="宋体" w:hint="eastAsia"/>
          <w:color w:val="333333"/>
          <w:kern w:val="0"/>
          <w:sz w:val="32"/>
          <w:szCs w:val="32"/>
          <w:shd w:val="clear" w:color="auto" w:fill="FFFFFF"/>
        </w:rPr>
        <w:t>7</w:t>
      </w:r>
      <w:r w:rsidRPr="00881487">
        <w:rPr>
          <w:rFonts w:ascii="Verdana" w:eastAsia="宋体" w:hAnsi="Verdana" w:cs="宋体"/>
          <w:color w:val="333333"/>
          <w:kern w:val="0"/>
          <w:sz w:val="32"/>
          <w:szCs w:val="32"/>
          <w:shd w:val="clear" w:color="auto" w:fill="FFFFFF"/>
        </w:rPr>
        <w:t>年度部门政府采购支出</w:t>
      </w:r>
      <w:r w:rsidR="000F55D2">
        <w:rPr>
          <w:rFonts w:ascii="Verdana" w:eastAsia="宋体" w:hAnsi="Verdana" w:cs="宋体" w:hint="eastAsia"/>
          <w:color w:val="333333"/>
          <w:kern w:val="0"/>
          <w:sz w:val="32"/>
          <w:szCs w:val="32"/>
          <w:shd w:val="clear" w:color="auto" w:fill="FFFFFF"/>
        </w:rPr>
        <w:t>0</w:t>
      </w:r>
      <w:r w:rsidRPr="00881487">
        <w:rPr>
          <w:rFonts w:ascii="Verdana" w:eastAsia="宋体" w:hAnsi="Verdana" w:cs="宋体"/>
          <w:color w:val="333333"/>
          <w:kern w:val="0"/>
          <w:sz w:val="32"/>
          <w:szCs w:val="32"/>
          <w:shd w:val="clear" w:color="auto" w:fill="FFFFFF"/>
        </w:rPr>
        <w:t>万元，其中：政府采购货物支出</w:t>
      </w:r>
      <w:r w:rsidR="000F55D2">
        <w:rPr>
          <w:rFonts w:ascii="Verdana" w:eastAsia="宋体" w:hAnsi="Verdana" w:cs="宋体" w:hint="eastAsia"/>
          <w:color w:val="333333"/>
          <w:kern w:val="0"/>
          <w:sz w:val="32"/>
          <w:szCs w:val="32"/>
          <w:shd w:val="clear" w:color="auto" w:fill="FFFFFF"/>
        </w:rPr>
        <w:t>0</w:t>
      </w:r>
      <w:r w:rsidRPr="00881487">
        <w:rPr>
          <w:rFonts w:ascii="Verdana" w:eastAsia="宋体" w:hAnsi="Verdana" w:cs="宋体"/>
          <w:color w:val="333333"/>
          <w:kern w:val="0"/>
          <w:sz w:val="32"/>
          <w:szCs w:val="32"/>
          <w:shd w:val="clear" w:color="auto" w:fill="FFFFFF"/>
        </w:rPr>
        <w:t>万元，政府采购工程支出</w:t>
      </w:r>
      <w:r w:rsidRPr="00881487">
        <w:rPr>
          <w:rFonts w:ascii="Verdana" w:eastAsia="宋体" w:hAnsi="Verdana" w:cs="宋体"/>
          <w:color w:val="333333"/>
          <w:kern w:val="0"/>
          <w:sz w:val="32"/>
          <w:szCs w:val="32"/>
          <w:shd w:val="clear" w:color="auto" w:fill="FFFFFF"/>
        </w:rPr>
        <w:t>0</w:t>
      </w:r>
      <w:r w:rsidRPr="00881487">
        <w:rPr>
          <w:rFonts w:ascii="Verdana" w:eastAsia="宋体" w:hAnsi="Verdana" w:cs="宋体"/>
          <w:color w:val="333333"/>
          <w:kern w:val="0"/>
          <w:sz w:val="32"/>
          <w:szCs w:val="32"/>
          <w:shd w:val="clear" w:color="auto" w:fill="FFFFFF"/>
        </w:rPr>
        <w:t>万元，政府采购服务支出</w:t>
      </w:r>
      <w:r w:rsidRPr="00881487">
        <w:rPr>
          <w:rFonts w:ascii="Verdana" w:eastAsia="宋体" w:hAnsi="Verdana" w:cs="宋体"/>
          <w:color w:val="333333"/>
          <w:kern w:val="0"/>
          <w:sz w:val="32"/>
          <w:szCs w:val="32"/>
          <w:shd w:val="clear" w:color="auto" w:fill="FFFFFF"/>
        </w:rPr>
        <w:t>0</w:t>
      </w:r>
      <w:r w:rsidRPr="00881487">
        <w:rPr>
          <w:rFonts w:ascii="Verdana" w:eastAsia="宋体" w:hAnsi="Verdana" w:cs="宋体"/>
          <w:color w:val="333333"/>
          <w:kern w:val="0"/>
          <w:sz w:val="32"/>
          <w:szCs w:val="32"/>
          <w:shd w:val="clear" w:color="auto" w:fill="FFFFFF"/>
        </w:rPr>
        <w:t>万元。</w:t>
      </w:r>
    </w:p>
    <w:p w:rsidR="00881487" w:rsidRPr="00881487" w:rsidRDefault="00881487" w:rsidP="00881487">
      <w:pPr>
        <w:widowControl/>
        <w:spacing w:line="584" w:lineRule="atLeast"/>
        <w:ind w:firstLine="640"/>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（九）国有资产信息</w:t>
      </w:r>
    </w:p>
    <w:p w:rsidR="00881487" w:rsidRDefault="00881487" w:rsidP="00881487">
      <w:pPr>
        <w:widowControl/>
        <w:spacing w:line="584" w:lineRule="atLeast"/>
        <w:ind w:firstLine="640"/>
        <w:jc w:val="left"/>
        <w:rPr>
          <w:rFonts w:ascii="Verdana" w:eastAsia="宋体" w:hAnsi="Verdana" w:cs="宋体"/>
          <w:color w:val="3E3E3E"/>
          <w:kern w:val="0"/>
          <w:sz w:val="32"/>
          <w:szCs w:val="32"/>
        </w:rPr>
      </w:pPr>
      <w:r w:rsidRPr="00881487">
        <w:rPr>
          <w:rFonts w:ascii="Verdana" w:eastAsia="宋体" w:hAnsi="Verdana" w:cs="宋体"/>
          <w:color w:val="3E3E3E"/>
          <w:kern w:val="0"/>
          <w:sz w:val="32"/>
          <w:szCs w:val="32"/>
        </w:rPr>
        <w:t>截至</w:t>
      </w:r>
      <w:r w:rsidRPr="00881487">
        <w:rPr>
          <w:rFonts w:ascii="Verdana" w:eastAsia="宋体" w:hAnsi="Verdana" w:cs="宋体"/>
          <w:color w:val="3E3E3E"/>
          <w:kern w:val="0"/>
          <w:sz w:val="32"/>
          <w:szCs w:val="32"/>
        </w:rPr>
        <w:t>201</w:t>
      </w:r>
      <w:r w:rsidR="000F55D2">
        <w:rPr>
          <w:rFonts w:ascii="Verdana" w:eastAsia="宋体" w:hAnsi="Verdana" w:cs="宋体" w:hint="eastAsia"/>
          <w:color w:val="3E3E3E"/>
          <w:kern w:val="0"/>
          <w:sz w:val="32"/>
          <w:szCs w:val="32"/>
        </w:rPr>
        <w:t>7</w:t>
      </w:r>
      <w:r w:rsidRPr="00881487">
        <w:rPr>
          <w:rFonts w:ascii="Verdana" w:eastAsia="宋体" w:hAnsi="Verdana" w:cs="宋体"/>
          <w:color w:val="3E3E3E"/>
          <w:kern w:val="0"/>
          <w:sz w:val="32"/>
          <w:szCs w:val="32"/>
        </w:rPr>
        <w:t>年</w:t>
      </w:r>
      <w:r w:rsidRPr="00881487">
        <w:rPr>
          <w:rFonts w:ascii="Verdana" w:eastAsia="宋体" w:hAnsi="Verdana" w:cs="宋体"/>
          <w:color w:val="3E3E3E"/>
          <w:kern w:val="0"/>
          <w:sz w:val="32"/>
          <w:szCs w:val="32"/>
        </w:rPr>
        <w:t>12</w:t>
      </w:r>
      <w:r w:rsidRPr="00881487">
        <w:rPr>
          <w:rFonts w:ascii="Verdana" w:eastAsia="宋体" w:hAnsi="Verdana" w:cs="宋体"/>
          <w:color w:val="3E3E3E"/>
          <w:kern w:val="0"/>
          <w:sz w:val="32"/>
          <w:szCs w:val="32"/>
        </w:rPr>
        <w:t>月</w:t>
      </w:r>
      <w:r w:rsidRPr="00881487">
        <w:rPr>
          <w:rFonts w:ascii="Verdana" w:eastAsia="宋体" w:hAnsi="Verdana" w:cs="宋体"/>
          <w:color w:val="3E3E3E"/>
          <w:kern w:val="0"/>
          <w:sz w:val="32"/>
          <w:szCs w:val="32"/>
        </w:rPr>
        <w:t>31</w:t>
      </w:r>
      <w:r w:rsidRPr="00881487">
        <w:rPr>
          <w:rFonts w:ascii="Verdana" w:eastAsia="宋体" w:hAnsi="Verdana" w:cs="宋体"/>
          <w:color w:val="3E3E3E"/>
          <w:kern w:val="0"/>
          <w:sz w:val="32"/>
          <w:szCs w:val="32"/>
        </w:rPr>
        <w:t>日，本部门共有</w:t>
      </w:r>
      <w:r w:rsidR="00DE0AAC">
        <w:rPr>
          <w:rFonts w:ascii="Verdana" w:eastAsia="宋体" w:hAnsi="Verdana" w:cs="宋体" w:hint="eastAsia"/>
          <w:color w:val="3E3E3E"/>
          <w:kern w:val="0"/>
          <w:sz w:val="32"/>
          <w:szCs w:val="32"/>
        </w:rPr>
        <w:t>固定资产</w:t>
      </w:r>
      <w:r w:rsidR="00DE0AAC">
        <w:rPr>
          <w:rFonts w:ascii="Verdana" w:eastAsia="宋体" w:hAnsi="Verdana" w:cs="宋体" w:hint="eastAsia"/>
          <w:color w:val="3E3E3E"/>
          <w:kern w:val="0"/>
          <w:sz w:val="32"/>
          <w:szCs w:val="32"/>
        </w:rPr>
        <w:t>91.54</w:t>
      </w:r>
      <w:r w:rsidR="00DE0AAC">
        <w:rPr>
          <w:rFonts w:ascii="Verdana" w:eastAsia="宋体" w:hAnsi="Verdana" w:cs="宋体" w:hint="eastAsia"/>
          <w:color w:val="3E3E3E"/>
          <w:kern w:val="0"/>
          <w:sz w:val="32"/>
          <w:szCs w:val="32"/>
        </w:rPr>
        <w:t>万元，其中机要通信用车</w:t>
      </w:r>
      <w:r w:rsidR="00DE0AAC">
        <w:rPr>
          <w:rFonts w:ascii="Verdana" w:eastAsia="宋体" w:hAnsi="Verdana" w:cs="宋体" w:hint="eastAsia"/>
          <w:color w:val="3E3E3E"/>
          <w:kern w:val="0"/>
          <w:sz w:val="32"/>
          <w:szCs w:val="32"/>
        </w:rPr>
        <w:t>1</w:t>
      </w:r>
      <w:r w:rsidR="00DE0AAC">
        <w:rPr>
          <w:rFonts w:ascii="Verdana" w:eastAsia="宋体" w:hAnsi="Verdana" w:cs="宋体" w:hint="eastAsia"/>
          <w:color w:val="3E3E3E"/>
          <w:kern w:val="0"/>
          <w:sz w:val="32"/>
          <w:szCs w:val="32"/>
        </w:rPr>
        <w:t>辆，原值为</w:t>
      </w:r>
      <w:r w:rsidR="00DE0AAC">
        <w:rPr>
          <w:rFonts w:ascii="Verdana" w:eastAsia="宋体" w:hAnsi="Verdana" w:cs="宋体" w:hint="eastAsia"/>
          <w:color w:val="3E3E3E"/>
          <w:kern w:val="0"/>
          <w:sz w:val="32"/>
          <w:szCs w:val="32"/>
        </w:rPr>
        <w:t>17.99</w:t>
      </w:r>
      <w:r w:rsidR="00DE0AAC">
        <w:rPr>
          <w:rFonts w:ascii="Verdana" w:eastAsia="宋体" w:hAnsi="Verdana" w:cs="宋体" w:hint="eastAsia"/>
          <w:color w:val="3E3E3E"/>
          <w:kern w:val="0"/>
          <w:sz w:val="32"/>
          <w:szCs w:val="32"/>
        </w:rPr>
        <w:t>万元。</w:t>
      </w:r>
    </w:p>
    <w:tbl>
      <w:tblPr>
        <w:tblpPr w:leftFromText="180" w:rightFromText="180" w:vertAnchor="text" w:horzAnchor="page" w:tblpX="1705" w:tblpY="612"/>
        <w:tblOverlap w:val="never"/>
        <w:tblW w:w="0" w:type="auto"/>
        <w:tblLayout w:type="fixed"/>
        <w:tblLook w:val="04A0"/>
      </w:tblPr>
      <w:tblGrid>
        <w:gridCol w:w="5136"/>
        <w:gridCol w:w="3102"/>
        <w:gridCol w:w="5762"/>
      </w:tblGrid>
      <w:tr w:rsidR="00DE0AAC" w:rsidTr="00DE0AAC">
        <w:trPr>
          <w:trHeight w:val="829"/>
        </w:trPr>
        <w:tc>
          <w:tcPr>
            <w:tcW w:w="14000" w:type="dxa"/>
            <w:gridSpan w:val="3"/>
            <w:vAlign w:val="center"/>
            <w:hideMark/>
          </w:tcPr>
          <w:p w:rsidR="00DE0AAC" w:rsidRDefault="00DE0AAC">
            <w:pPr>
              <w:widowControl/>
              <w:jc w:val="center"/>
              <w:rPr>
                <w:rFonts w:ascii="宋体" w:eastAsia="宋体" w:hAnsi="宋体" w:cs="宋体"/>
                <w:b/>
                <w:bCs/>
                <w:kern w:val="0"/>
                <w:sz w:val="32"/>
                <w:szCs w:val="32"/>
              </w:rPr>
            </w:pPr>
            <w:r>
              <w:rPr>
                <w:rFonts w:ascii="仿宋_GB2312" w:eastAsia="仿宋_GB2312" w:hAnsi="仿宋_GB2312" w:cs="宋体" w:hint="eastAsia"/>
                <w:b/>
                <w:bCs/>
                <w:kern w:val="0"/>
                <w:sz w:val="32"/>
                <w:szCs w:val="32"/>
              </w:rPr>
              <w:t>大城县县直部门固定资产占用情况表</w:t>
            </w:r>
          </w:p>
        </w:tc>
      </w:tr>
      <w:tr w:rsidR="00DE0AAC" w:rsidTr="00DE0AAC">
        <w:trPr>
          <w:trHeight w:val="476"/>
        </w:trPr>
        <w:tc>
          <w:tcPr>
            <w:tcW w:w="8238" w:type="dxa"/>
            <w:gridSpan w:val="2"/>
            <w:tcBorders>
              <w:top w:val="nil"/>
              <w:left w:val="nil"/>
              <w:bottom w:val="single" w:sz="4" w:space="0" w:color="auto"/>
              <w:right w:val="nil"/>
            </w:tcBorders>
            <w:vAlign w:val="center"/>
            <w:hideMark/>
          </w:tcPr>
          <w:p w:rsidR="00DE0AAC" w:rsidRDefault="00DE0AAC">
            <w:pPr>
              <w:widowControl/>
              <w:jc w:val="left"/>
              <w:rPr>
                <w:rFonts w:ascii="仿宋_GB2312" w:eastAsia="仿宋_GB2312" w:hAnsi="仿宋_GB2312" w:cs="宋体"/>
                <w:kern w:val="0"/>
              </w:rPr>
            </w:pPr>
            <w:r>
              <w:rPr>
                <w:rFonts w:ascii="仿宋_GB2312" w:eastAsia="仿宋_GB2312" w:hAnsi="仿宋_GB2312" w:cs="宋体" w:hint="eastAsia"/>
                <w:kern w:val="0"/>
              </w:rPr>
              <w:t>编制部门：大城县统计局</w:t>
            </w:r>
          </w:p>
        </w:tc>
        <w:tc>
          <w:tcPr>
            <w:tcW w:w="5762" w:type="dxa"/>
            <w:tcBorders>
              <w:top w:val="nil"/>
              <w:left w:val="nil"/>
              <w:bottom w:val="single" w:sz="4" w:space="0" w:color="auto"/>
              <w:right w:val="nil"/>
            </w:tcBorders>
            <w:vAlign w:val="center"/>
            <w:hideMark/>
          </w:tcPr>
          <w:p w:rsidR="00DE0AAC" w:rsidRDefault="00DE0AAC" w:rsidP="00DE0AAC">
            <w:pPr>
              <w:widowControl/>
              <w:ind w:firstLineChars="700" w:firstLine="1470"/>
              <w:jc w:val="left"/>
              <w:rPr>
                <w:rFonts w:ascii="仿宋_GB2312" w:eastAsia="仿宋_GB2312" w:hAnsi="仿宋_GB2312" w:cs="宋体"/>
                <w:kern w:val="0"/>
              </w:rPr>
            </w:pPr>
            <w:r>
              <w:rPr>
                <w:rFonts w:ascii="仿宋_GB2312" w:eastAsia="仿宋_GB2312" w:hAnsi="仿宋_GB2312" w:cs="宋体" w:hint="eastAsia"/>
                <w:kern w:val="0"/>
              </w:rPr>
              <w:t xml:space="preserve">截止时间：2017年12月31日  </w:t>
            </w:r>
          </w:p>
        </w:tc>
      </w:tr>
      <w:tr w:rsidR="00DE0AAC" w:rsidTr="00DE0AAC">
        <w:trPr>
          <w:trHeight w:val="611"/>
        </w:trPr>
        <w:tc>
          <w:tcPr>
            <w:tcW w:w="5136" w:type="dxa"/>
            <w:tcBorders>
              <w:top w:val="single" w:sz="4" w:space="0" w:color="auto"/>
              <w:left w:val="single" w:sz="4" w:space="0" w:color="auto"/>
              <w:bottom w:val="single" w:sz="4" w:space="0" w:color="auto"/>
              <w:right w:val="single" w:sz="4" w:space="0" w:color="auto"/>
            </w:tcBorders>
            <w:vAlign w:val="center"/>
            <w:hideMark/>
          </w:tcPr>
          <w:p w:rsidR="00DE0AAC" w:rsidRDefault="00DE0AAC">
            <w:pPr>
              <w:widowControl/>
              <w:jc w:val="center"/>
              <w:rPr>
                <w:rFonts w:ascii="仿宋_GB2312" w:eastAsia="仿宋_GB2312" w:hAnsi="仿宋_GB2312" w:cs="宋体"/>
                <w:b/>
                <w:bCs/>
                <w:kern w:val="0"/>
              </w:rPr>
            </w:pPr>
            <w:r>
              <w:rPr>
                <w:rFonts w:ascii="仿宋_GB2312" w:eastAsia="仿宋_GB2312" w:hAnsi="仿宋_GB2312" w:cs="宋体" w:hint="eastAsia"/>
                <w:b/>
                <w:bCs/>
                <w:kern w:val="0"/>
              </w:rPr>
              <w:t>项   目</w:t>
            </w:r>
          </w:p>
        </w:tc>
        <w:tc>
          <w:tcPr>
            <w:tcW w:w="3102" w:type="dxa"/>
            <w:tcBorders>
              <w:top w:val="single" w:sz="4" w:space="0" w:color="auto"/>
              <w:left w:val="single" w:sz="4" w:space="0" w:color="auto"/>
              <w:bottom w:val="single" w:sz="4" w:space="0" w:color="auto"/>
              <w:right w:val="single" w:sz="4" w:space="0" w:color="auto"/>
            </w:tcBorders>
            <w:vAlign w:val="center"/>
            <w:hideMark/>
          </w:tcPr>
          <w:p w:rsidR="00DE0AAC" w:rsidRDefault="00DE0AAC">
            <w:pPr>
              <w:widowControl/>
              <w:jc w:val="center"/>
              <w:rPr>
                <w:rFonts w:ascii="仿宋_GB2312" w:eastAsia="仿宋_GB2312" w:hAnsi="仿宋_GB2312" w:cs="宋体"/>
                <w:b/>
                <w:bCs/>
                <w:kern w:val="0"/>
              </w:rPr>
            </w:pPr>
            <w:r>
              <w:rPr>
                <w:rFonts w:ascii="仿宋_GB2312" w:eastAsia="仿宋_GB2312" w:hAnsi="仿宋_GB2312" w:cs="宋体" w:hint="eastAsia"/>
                <w:b/>
                <w:bCs/>
                <w:kern w:val="0"/>
              </w:rPr>
              <w:t>数量</w:t>
            </w:r>
          </w:p>
        </w:tc>
        <w:tc>
          <w:tcPr>
            <w:tcW w:w="5762" w:type="dxa"/>
            <w:tcBorders>
              <w:top w:val="single" w:sz="4" w:space="0" w:color="auto"/>
              <w:left w:val="single" w:sz="4" w:space="0" w:color="auto"/>
              <w:bottom w:val="single" w:sz="4" w:space="0" w:color="auto"/>
              <w:right w:val="single" w:sz="4" w:space="0" w:color="auto"/>
            </w:tcBorders>
            <w:vAlign w:val="center"/>
            <w:hideMark/>
          </w:tcPr>
          <w:p w:rsidR="00DE0AAC" w:rsidRDefault="00DE0AAC">
            <w:pPr>
              <w:widowControl/>
              <w:jc w:val="center"/>
              <w:rPr>
                <w:rFonts w:ascii="仿宋_GB2312" w:eastAsia="仿宋_GB2312" w:hAnsi="仿宋_GB2312" w:cs="宋体"/>
                <w:b/>
                <w:bCs/>
                <w:kern w:val="0"/>
              </w:rPr>
            </w:pPr>
            <w:r>
              <w:rPr>
                <w:rFonts w:ascii="仿宋_GB2312" w:eastAsia="仿宋_GB2312" w:hAnsi="仿宋_GB2312" w:cs="宋体" w:hint="eastAsia"/>
                <w:b/>
                <w:bCs/>
                <w:kern w:val="0"/>
              </w:rPr>
              <w:t>价值（金额单位：万元）</w:t>
            </w:r>
          </w:p>
        </w:tc>
      </w:tr>
      <w:tr w:rsidR="00DE0AAC" w:rsidTr="00DE0AAC">
        <w:trPr>
          <w:trHeight w:val="611"/>
        </w:trPr>
        <w:tc>
          <w:tcPr>
            <w:tcW w:w="5136" w:type="dxa"/>
            <w:tcBorders>
              <w:top w:val="single" w:sz="4" w:space="0" w:color="auto"/>
              <w:left w:val="single" w:sz="4" w:space="0" w:color="auto"/>
              <w:bottom w:val="single" w:sz="4" w:space="0" w:color="auto"/>
              <w:right w:val="single" w:sz="4" w:space="0" w:color="auto"/>
            </w:tcBorders>
            <w:vAlign w:val="center"/>
            <w:hideMark/>
          </w:tcPr>
          <w:p w:rsidR="00DE0AAC" w:rsidRDefault="00DE0AAC">
            <w:pPr>
              <w:widowControl/>
              <w:jc w:val="center"/>
              <w:rPr>
                <w:rFonts w:ascii="仿宋_GB2312" w:eastAsia="仿宋_GB2312" w:hAnsi="仿宋_GB2312" w:cs="宋体"/>
                <w:kern w:val="0"/>
              </w:rPr>
            </w:pPr>
            <w:r>
              <w:rPr>
                <w:rFonts w:ascii="仿宋_GB2312" w:eastAsia="仿宋_GB2312" w:hAnsi="仿宋_GB2312" w:cs="宋体" w:hint="eastAsia"/>
                <w:kern w:val="0"/>
              </w:rPr>
              <w:t>资产总额</w:t>
            </w:r>
          </w:p>
        </w:tc>
        <w:tc>
          <w:tcPr>
            <w:tcW w:w="3102" w:type="dxa"/>
            <w:tcBorders>
              <w:top w:val="single" w:sz="4" w:space="0" w:color="auto"/>
              <w:left w:val="single" w:sz="4" w:space="0" w:color="auto"/>
              <w:bottom w:val="single" w:sz="4" w:space="0" w:color="auto"/>
              <w:right w:val="single" w:sz="4" w:space="0" w:color="auto"/>
            </w:tcBorders>
            <w:vAlign w:val="center"/>
            <w:hideMark/>
          </w:tcPr>
          <w:p w:rsidR="00DE0AAC" w:rsidRDefault="00DE0AAC">
            <w:pPr>
              <w:widowControl/>
              <w:jc w:val="center"/>
              <w:rPr>
                <w:rFonts w:ascii="仿宋_GB2312" w:eastAsia="仿宋_GB2312" w:hAnsi="仿宋_GB2312" w:cs="宋体"/>
                <w:kern w:val="0"/>
              </w:rPr>
            </w:pPr>
            <w:r>
              <w:rPr>
                <w:rFonts w:ascii="仿宋_GB2312" w:eastAsia="仿宋_GB2312" w:hAnsi="仿宋_GB2312" w:cs="宋体" w:hint="eastAsia"/>
                <w:kern w:val="0"/>
              </w:rPr>
              <w:t>——</w:t>
            </w:r>
          </w:p>
        </w:tc>
        <w:tc>
          <w:tcPr>
            <w:tcW w:w="5762" w:type="dxa"/>
            <w:tcBorders>
              <w:top w:val="single" w:sz="4" w:space="0" w:color="auto"/>
              <w:left w:val="single" w:sz="4" w:space="0" w:color="auto"/>
              <w:bottom w:val="single" w:sz="4" w:space="0" w:color="auto"/>
              <w:right w:val="single" w:sz="4" w:space="0" w:color="auto"/>
            </w:tcBorders>
            <w:vAlign w:val="center"/>
            <w:hideMark/>
          </w:tcPr>
          <w:p w:rsidR="00DE0AAC" w:rsidRDefault="00DE0AAC">
            <w:pPr>
              <w:widowControl/>
              <w:jc w:val="center"/>
              <w:rPr>
                <w:rFonts w:ascii="仿宋_GB2312" w:eastAsia="仿宋_GB2312" w:hAnsi="仿宋_GB2312" w:cs="宋体"/>
                <w:kern w:val="0"/>
              </w:rPr>
            </w:pPr>
            <w:r>
              <w:rPr>
                <w:rFonts w:ascii="仿宋_GB2312" w:eastAsia="仿宋_GB2312" w:hAnsi="仿宋_GB2312" w:cs="宋体" w:hint="eastAsia"/>
                <w:kern w:val="0"/>
              </w:rPr>
              <w:t>91.54</w:t>
            </w:r>
          </w:p>
        </w:tc>
      </w:tr>
      <w:tr w:rsidR="00DE0AAC" w:rsidTr="00DE0AAC">
        <w:trPr>
          <w:trHeight w:val="611"/>
        </w:trPr>
        <w:tc>
          <w:tcPr>
            <w:tcW w:w="5136" w:type="dxa"/>
            <w:tcBorders>
              <w:top w:val="single" w:sz="4" w:space="0" w:color="auto"/>
              <w:left w:val="single" w:sz="4" w:space="0" w:color="auto"/>
              <w:bottom w:val="single" w:sz="4" w:space="0" w:color="auto"/>
              <w:right w:val="single" w:sz="4" w:space="0" w:color="auto"/>
            </w:tcBorders>
            <w:vAlign w:val="center"/>
            <w:hideMark/>
          </w:tcPr>
          <w:p w:rsidR="00DE0AAC" w:rsidRDefault="00DE0AAC">
            <w:pPr>
              <w:widowControl/>
              <w:jc w:val="left"/>
              <w:rPr>
                <w:rFonts w:ascii="仿宋_GB2312" w:eastAsia="仿宋_GB2312" w:hAnsi="仿宋_GB2312" w:cs="宋体"/>
                <w:kern w:val="0"/>
              </w:rPr>
            </w:pPr>
            <w:r>
              <w:rPr>
                <w:rFonts w:ascii="仿宋_GB2312" w:eastAsia="仿宋_GB2312" w:hAnsi="仿宋_GB2312" w:cs="宋体" w:hint="eastAsia"/>
                <w:kern w:val="0"/>
              </w:rPr>
              <w:lastRenderedPageBreak/>
              <w:t>1、房屋（平方米）</w:t>
            </w:r>
          </w:p>
        </w:tc>
        <w:tc>
          <w:tcPr>
            <w:tcW w:w="3102" w:type="dxa"/>
            <w:tcBorders>
              <w:top w:val="single" w:sz="4" w:space="0" w:color="auto"/>
              <w:left w:val="single" w:sz="4" w:space="0" w:color="auto"/>
              <w:bottom w:val="single" w:sz="4" w:space="0" w:color="auto"/>
              <w:right w:val="single" w:sz="4" w:space="0" w:color="auto"/>
            </w:tcBorders>
            <w:vAlign w:val="center"/>
            <w:hideMark/>
          </w:tcPr>
          <w:p w:rsidR="00DE0AAC" w:rsidRDefault="00DE0AAC">
            <w:pPr>
              <w:widowControl/>
              <w:jc w:val="center"/>
              <w:rPr>
                <w:rFonts w:ascii="仿宋_GB2312" w:eastAsia="仿宋_GB2312" w:hAnsi="仿宋_GB2312" w:cs="宋体"/>
                <w:kern w:val="0"/>
              </w:rPr>
            </w:pPr>
            <w:r>
              <w:rPr>
                <w:rFonts w:ascii="仿宋_GB2312" w:eastAsia="仿宋_GB2312" w:hAnsi="仿宋_GB2312" w:cs="宋体" w:hint="eastAsia"/>
                <w:kern w:val="0"/>
              </w:rPr>
              <w:t>——</w:t>
            </w:r>
          </w:p>
        </w:tc>
        <w:tc>
          <w:tcPr>
            <w:tcW w:w="5762" w:type="dxa"/>
            <w:tcBorders>
              <w:top w:val="single" w:sz="4" w:space="0" w:color="auto"/>
              <w:left w:val="single" w:sz="4" w:space="0" w:color="auto"/>
              <w:bottom w:val="single" w:sz="4" w:space="0" w:color="auto"/>
              <w:right w:val="single" w:sz="4" w:space="0" w:color="auto"/>
            </w:tcBorders>
            <w:vAlign w:val="center"/>
            <w:hideMark/>
          </w:tcPr>
          <w:p w:rsidR="00DE0AAC" w:rsidRDefault="00DE0AAC">
            <w:pPr>
              <w:widowControl/>
              <w:jc w:val="center"/>
              <w:rPr>
                <w:rFonts w:ascii="仿宋_GB2312" w:eastAsia="仿宋_GB2312" w:hAnsi="仿宋_GB2312" w:cs="宋体"/>
                <w:kern w:val="0"/>
              </w:rPr>
            </w:pPr>
            <w:r>
              <w:rPr>
                <w:rFonts w:ascii="仿宋_GB2312" w:eastAsia="仿宋_GB2312" w:hAnsi="仿宋_GB2312" w:cs="宋体" w:hint="eastAsia"/>
                <w:kern w:val="0"/>
              </w:rPr>
              <w:t>——</w:t>
            </w:r>
          </w:p>
        </w:tc>
      </w:tr>
      <w:tr w:rsidR="00DE0AAC" w:rsidTr="00DE0AAC">
        <w:trPr>
          <w:trHeight w:val="611"/>
        </w:trPr>
        <w:tc>
          <w:tcPr>
            <w:tcW w:w="5136" w:type="dxa"/>
            <w:tcBorders>
              <w:top w:val="single" w:sz="4" w:space="0" w:color="auto"/>
              <w:left w:val="single" w:sz="4" w:space="0" w:color="auto"/>
              <w:bottom w:val="single" w:sz="4" w:space="0" w:color="auto"/>
              <w:right w:val="single" w:sz="4" w:space="0" w:color="auto"/>
            </w:tcBorders>
            <w:vAlign w:val="center"/>
            <w:hideMark/>
          </w:tcPr>
          <w:p w:rsidR="00DE0AAC" w:rsidRDefault="00DE0AAC">
            <w:pPr>
              <w:widowControl/>
              <w:jc w:val="left"/>
              <w:rPr>
                <w:rFonts w:ascii="仿宋_GB2312" w:eastAsia="仿宋_GB2312" w:hAnsi="仿宋_GB2312" w:cs="宋体"/>
                <w:kern w:val="0"/>
              </w:rPr>
            </w:pPr>
            <w:r>
              <w:rPr>
                <w:rFonts w:ascii="仿宋_GB2312" w:eastAsia="仿宋_GB2312" w:hAnsi="仿宋_GB2312" w:cs="宋体" w:hint="eastAsia"/>
                <w:kern w:val="0"/>
              </w:rPr>
              <w:t xml:space="preserve">   其中：办公用房（平方米）</w:t>
            </w:r>
          </w:p>
        </w:tc>
        <w:tc>
          <w:tcPr>
            <w:tcW w:w="3102" w:type="dxa"/>
            <w:tcBorders>
              <w:top w:val="single" w:sz="4" w:space="0" w:color="auto"/>
              <w:left w:val="single" w:sz="4" w:space="0" w:color="auto"/>
              <w:bottom w:val="single" w:sz="4" w:space="0" w:color="auto"/>
              <w:right w:val="single" w:sz="4" w:space="0" w:color="auto"/>
            </w:tcBorders>
            <w:vAlign w:val="center"/>
            <w:hideMark/>
          </w:tcPr>
          <w:p w:rsidR="00DE0AAC" w:rsidRDefault="00DE0AAC">
            <w:pPr>
              <w:widowControl/>
              <w:jc w:val="center"/>
              <w:rPr>
                <w:rFonts w:ascii="仿宋_GB2312" w:eastAsia="仿宋_GB2312" w:hAnsi="仿宋_GB2312" w:cs="宋体"/>
                <w:kern w:val="0"/>
              </w:rPr>
            </w:pPr>
            <w:r>
              <w:rPr>
                <w:rFonts w:ascii="仿宋_GB2312" w:eastAsia="仿宋_GB2312" w:hAnsi="仿宋_GB2312" w:cs="宋体" w:hint="eastAsia"/>
                <w:kern w:val="0"/>
              </w:rPr>
              <w:t>——</w:t>
            </w:r>
          </w:p>
        </w:tc>
        <w:tc>
          <w:tcPr>
            <w:tcW w:w="5762" w:type="dxa"/>
            <w:tcBorders>
              <w:top w:val="single" w:sz="4" w:space="0" w:color="auto"/>
              <w:left w:val="single" w:sz="4" w:space="0" w:color="auto"/>
              <w:bottom w:val="single" w:sz="4" w:space="0" w:color="auto"/>
              <w:right w:val="single" w:sz="4" w:space="0" w:color="auto"/>
            </w:tcBorders>
            <w:vAlign w:val="center"/>
            <w:hideMark/>
          </w:tcPr>
          <w:p w:rsidR="00DE0AAC" w:rsidRDefault="00DE0AAC">
            <w:pPr>
              <w:widowControl/>
              <w:jc w:val="center"/>
              <w:rPr>
                <w:rFonts w:ascii="仿宋_GB2312" w:eastAsia="仿宋_GB2312" w:hAnsi="仿宋_GB2312" w:cs="宋体"/>
                <w:kern w:val="0"/>
              </w:rPr>
            </w:pPr>
            <w:r>
              <w:rPr>
                <w:rFonts w:ascii="仿宋_GB2312" w:eastAsia="仿宋_GB2312" w:hAnsi="仿宋_GB2312" w:cs="宋体" w:hint="eastAsia"/>
                <w:kern w:val="0"/>
              </w:rPr>
              <w:t>——</w:t>
            </w:r>
          </w:p>
        </w:tc>
      </w:tr>
      <w:tr w:rsidR="00DE0AAC" w:rsidTr="00DE0AAC">
        <w:trPr>
          <w:trHeight w:val="611"/>
        </w:trPr>
        <w:tc>
          <w:tcPr>
            <w:tcW w:w="5136" w:type="dxa"/>
            <w:tcBorders>
              <w:top w:val="single" w:sz="4" w:space="0" w:color="auto"/>
              <w:left w:val="single" w:sz="4" w:space="0" w:color="auto"/>
              <w:bottom w:val="single" w:sz="4" w:space="0" w:color="auto"/>
              <w:right w:val="single" w:sz="4" w:space="0" w:color="auto"/>
            </w:tcBorders>
            <w:vAlign w:val="center"/>
            <w:hideMark/>
          </w:tcPr>
          <w:p w:rsidR="00DE0AAC" w:rsidRDefault="00DE0AAC">
            <w:pPr>
              <w:widowControl/>
              <w:jc w:val="left"/>
              <w:rPr>
                <w:rFonts w:ascii="仿宋_GB2312" w:eastAsia="仿宋_GB2312" w:hAnsi="仿宋_GB2312" w:cs="宋体"/>
                <w:kern w:val="0"/>
              </w:rPr>
            </w:pPr>
            <w:r>
              <w:rPr>
                <w:rFonts w:ascii="仿宋_GB2312" w:eastAsia="仿宋_GB2312" w:hAnsi="仿宋_GB2312" w:cs="宋体" w:hint="eastAsia"/>
                <w:kern w:val="0"/>
              </w:rPr>
              <w:t>2、车辆（台、辆）</w:t>
            </w:r>
          </w:p>
        </w:tc>
        <w:tc>
          <w:tcPr>
            <w:tcW w:w="3102" w:type="dxa"/>
            <w:tcBorders>
              <w:top w:val="single" w:sz="4" w:space="0" w:color="auto"/>
              <w:left w:val="single" w:sz="4" w:space="0" w:color="auto"/>
              <w:bottom w:val="single" w:sz="4" w:space="0" w:color="auto"/>
              <w:right w:val="single" w:sz="4" w:space="0" w:color="auto"/>
            </w:tcBorders>
            <w:vAlign w:val="center"/>
            <w:hideMark/>
          </w:tcPr>
          <w:p w:rsidR="00DE0AAC" w:rsidRDefault="00DE0AAC">
            <w:pPr>
              <w:widowControl/>
              <w:jc w:val="center"/>
              <w:rPr>
                <w:rFonts w:ascii="仿宋_GB2312" w:eastAsia="仿宋_GB2312" w:hAnsi="仿宋_GB2312" w:cs="宋体"/>
                <w:kern w:val="0"/>
              </w:rPr>
            </w:pPr>
            <w:r>
              <w:rPr>
                <w:rFonts w:ascii="仿宋_GB2312" w:eastAsia="仿宋_GB2312" w:hAnsi="仿宋_GB2312" w:cs="宋体" w:hint="eastAsia"/>
                <w:kern w:val="0"/>
              </w:rPr>
              <w:t>3</w:t>
            </w:r>
          </w:p>
        </w:tc>
        <w:tc>
          <w:tcPr>
            <w:tcW w:w="5762" w:type="dxa"/>
            <w:tcBorders>
              <w:top w:val="single" w:sz="4" w:space="0" w:color="auto"/>
              <w:left w:val="single" w:sz="4" w:space="0" w:color="auto"/>
              <w:bottom w:val="single" w:sz="4" w:space="0" w:color="auto"/>
              <w:right w:val="single" w:sz="4" w:space="0" w:color="auto"/>
            </w:tcBorders>
            <w:vAlign w:val="center"/>
            <w:hideMark/>
          </w:tcPr>
          <w:p w:rsidR="00DE0AAC" w:rsidRDefault="00DE0AAC">
            <w:pPr>
              <w:widowControl/>
              <w:jc w:val="center"/>
              <w:rPr>
                <w:rFonts w:ascii="仿宋_GB2312" w:eastAsia="仿宋_GB2312" w:hAnsi="仿宋_GB2312" w:cs="宋体"/>
                <w:kern w:val="0"/>
              </w:rPr>
            </w:pPr>
            <w:r>
              <w:rPr>
                <w:rFonts w:ascii="仿宋_GB2312" w:eastAsia="仿宋_GB2312" w:hAnsi="仿宋_GB2312" w:cs="宋体" w:hint="eastAsia"/>
                <w:kern w:val="0"/>
              </w:rPr>
              <w:t xml:space="preserve"> 17.99</w:t>
            </w:r>
          </w:p>
        </w:tc>
      </w:tr>
      <w:tr w:rsidR="00DE0AAC" w:rsidTr="00DE0AAC">
        <w:trPr>
          <w:trHeight w:val="611"/>
        </w:trPr>
        <w:tc>
          <w:tcPr>
            <w:tcW w:w="5136" w:type="dxa"/>
            <w:tcBorders>
              <w:top w:val="single" w:sz="4" w:space="0" w:color="auto"/>
              <w:left w:val="single" w:sz="4" w:space="0" w:color="auto"/>
              <w:bottom w:val="single" w:sz="4" w:space="0" w:color="auto"/>
              <w:right w:val="single" w:sz="4" w:space="0" w:color="auto"/>
            </w:tcBorders>
            <w:vAlign w:val="center"/>
            <w:hideMark/>
          </w:tcPr>
          <w:p w:rsidR="00DE0AAC" w:rsidRDefault="00DE0AAC">
            <w:pPr>
              <w:widowControl/>
              <w:jc w:val="left"/>
              <w:rPr>
                <w:rFonts w:ascii="仿宋_GB2312" w:eastAsia="仿宋_GB2312" w:hAnsi="仿宋_GB2312" w:cs="宋体"/>
                <w:kern w:val="0"/>
              </w:rPr>
            </w:pPr>
            <w:r>
              <w:rPr>
                <w:rFonts w:ascii="仿宋_GB2312" w:eastAsia="仿宋_GB2312" w:hAnsi="仿宋_GB2312" w:cs="宋体" w:hint="eastAsia"/>
                <w:kern w:val="0"/>
              </w:rPr>
              <w:t>3、单价在20万元以上的设备</w:t>
            </w:r>
          </w:p>
        </w:tc>
        <w:tc>
          <w:tcPr>
            <w:tcW w:w="3102" w:type="dxa"/>
            <w:tcBorders>
              <w:top w:val="single" w:sz="4" w:space="0" w:color="auto"/>
              <w:left w:val="single" w:sz="4" w:space="0" w:color="auto"/>
              <w:bottom w:val="single" w:sz="4" w:space="0" w:color="auto"/>
              <w:right w:val="single" w:sz="4" w:space="0" w:color="auto"/>
            </w:tcBorders>
            <w:vAlign w:val="center"/>
            <w:hideMark/>
          </w:tcPr>
          <w:p w:rsidR="00DE0AAC" w:rsidRDefault="00DE0AAC">
            <w:pPr>
              <w:widowControl/>
              <w:jc w:val="center"/>
              <w:rPr>
                <w:rFonts w:ascii="仿宋_GB2312" w:eastAsia="仿宋_GB2312" w:hAnsi="仿宋_GB2312" w:cs="宋体"/>
                <w:kern w:val="0"/>
              </w:rPr>
            </w:pPr>
            <w:r>
              <w:rPr>
                <w:rFonts w:ascii="仿宋_GB2312" w:eastAsia="仿宋_GB2312" w:hAnsi="仿宋_GB2312" w:cs="宋体" w:hint="eastAsia"/>
                <w:kern w:val="0"/>
              </w:rPr>
              <w:t>——</w:t>
            </w:r>
          </w:p>
        </w:tc>
        <w:tc>
          <w:tcPr>
            <w:tcW w:w="5762" w:type="dxa"/>
            <w:tcBorders>
              <w:top w:val="single" w:sz="4" w:space="0" w:color="auto"/>
              <w:left w:val="single" w:sz="4" w:space="0" w:color="auto"/>
              <w:bottom w:val="single" w:sz="4" w:space="0" w:color="auto"/>
              <w:right w:val="single" w:sz="4" w:space="0" w:color="auto"/>
            </w:tcBorders>
            <w:vAlign w:val="center"/>
            <w:hideMark/>
          </w:tcPr>
          <w:p w:rsidR="00DE0AAC" w:rsidRDefault="00DE0AAC">
            <w:pPr>
              <w:widowControl/>
              <w:jc w:val="center"/>
              <w:rPr>
                <w:rFonts w:ascii="仿宋_GB2312" w:eastAsia="仿宋_GB2312" w:hAnsi="仿宋_GB2312" w:cs="宋体"/>
                <w:kern w:val="0"/>
              </w:rPr>
            </w:pPr>
            <w:bookmarkStart w:id="0" w:name="_GoBack"/>
            <w:bookmarkEnd w:id="0"/>
            <w:r>
              <w:rPr>
                <w:rFonts w:ascii="仿宋_GB2312" w:eastAsia="仿宋_GB2312" w:hAnsi="仿宋_GB2312" w:cs="宋体" w:hint="eastAsia"/>
                <w:kern w:val="0"/>
              </w:rPr>
              <w:t>——</w:t>
            </w:r>
          </w:p>
        </w:tc>
      </w:tr>
      <w:tr w:rsidR="00DE0AAC" w:rsidTr="00DE0AAC">
        <w:trPr>
          <w:trHeight w:val="619"/>
        </w:trPr>
        <w:tc>
          <w:tcPr>
            <w:tcW w:w="5136" w:type="dxa"/>
            <w:tcBorders>
              <w:top w:val="single" w:sz="4" w:space="0" w:color="auto"/>
              <w:left w:val="single" w:sz="4" w:space="0" w:color="auto"/>
              <w:bottom w:val="single" w:sz="4" w:space="0" w:color="auto"/>
              <w:right w:val="single" w:sz="4" w:space="0" w:color="auto"/>
            </w:tcBorders>
            <w:vAlign w:val="center"/>
            <w:hideMark/>
          </w:tcPr>
          <w:p w:rsidR="00DE0AAC" w:rsidRDefault="00DE0AAC">
            <w:pPr>
              <w:widowControl/>
              <w:jc w:val="left"/>
              <w:rPr>
                <w:rFonts w:ascii="仿宋_GB2312" w:eastAsia="仿宋_GB2312" w:hAnsi="仿宋_GB2312" w:cs="宋体"/>
                <w:kern w:val="0"/>
              </w:rPr>
            </w:pPr>
            <w:r>
              <w:rPr>
                <w:rFonts w:ascii="仿宋_GB2312" w:eastAsia="仿宋_GB2312" w:hAnsi="仿宋_GB2312" w:cs="宋体" w:hint="eastAsia"/>
                <w:kern w:val="0"/>
              </w:rPr>
              <w:t>4、其他固定资产</w:t>
            </w:r>
          </w:p>
        </w:tc>
        <w:tc>
          <w:tcPr>
            <w:tcW w:w="3102" w:type="dxa"/>
            <w:tcBorders>
              <w:top w:val="single" w:sz="4" w:space="0" w:color="auto"/>
              <w:left w:val="single" w:sz="4" w:space="0" w:color="auto"/>
              <w:bottom w:val="single" w:sz="4" w:space="0" w:color="auto"/>
              <w:right w:val="single" w:sz="4" w:space="0" w:color="auto"/>
            </w:tcBorders>
            <w:vAlign w:val="center"/>
            <w:hideMark/>
          </w:tcPr>
          <w:p w:rsidR="00DE0AAC" w:rsidRDefault="00DE0AAC">
            <w:pPr>
              <w:widowControl/>
              <w:jc w:val="center"/>
              <w:rPr>
                <w:rFonts w:ascii="仿宋_GB2312" w:eastAsia="仿宋_GB2312" w:hAnsi="仿宋_GB2312" w:cs="宋体"/>
                <w:kern w:val="0"/>
              </w:rPr>
            </w:pPr>
            <w:r>
              <w:rPr>
                <w:rFonts w:ascii="仿宋_GB2312" w:eastAsia="仿宋_GB2312" w:hAnsi="仿宋_GB2312" w:cs="宋体" w:hint="eastAsia"/>
                <w:kern w:val="0"/>
              </w:rPr>
              <w:t>——</w:t>
            </w:r>
          </w:p>
        </w:tc>
        <w:tc>
          <w:tcPr>
            <w:tcW w:w="5762" w:type="dxa"/>
            <w:tcBorders>
              <w:top w:val="single" w:sz="4" w:space="0" w:color="auto"/>
              <w:left w:val="single" w:sz="4" w:space="0" w:color="auto"/>
              <w:bottom w:val="single" w:sz="4" w:space="0" w:color="auto"/>
              <w:right w:val="single" w:sz="4" w:space="0" w:color="auto"/>
            </w:tcBorders>
            <w:vAlign w:val="center"/>
            <w:hideMark/>
          </w:tcPr>
          <w:p w:rsidR="00DE0AAC" w:rsidRDefault="00DE0AAC">
            <w:pPr>
              <w:widowControl/>
              <w:jc w:val="center"/>
              <w:rPr>
                <w:rFonts w:ascii="仿宋_GB2312" w:eastAsia="仿宋_GB2312" w:hAnsi="仿宋_GB2312" w:cs="宋体"/>
                <w:kern w:val="0"/>
              </w:rPr>
            </w:pPr>
            <w:r>
              <w:rPr>
                <w:rFonts w:ascii="仿宋_GB2312" w:eastAsia="仿宋_GB2312" w:hAnsi="仿宋_GB2312" w:cs="宋体" w:hint="eastAsia"/>
                <w:kern w:val="0"/>
              </w:rPr>
              <w:t>73.55</w:t>
            </w:r>
          </w:p>
        </w:tc>
      </w:tr>
    </w:tbl>
    <w:p w:rsidR="00DE0AAC" w:rsidRPr="00881487" w:rsidRDefault="00DE0AAC" w:rsidP="00DE0AAC">
      <w:pPr>
        <w:autoSpaceDE w:val="0"/>
        <w:autoSpaceDN w:val="0"/>
        <w:adjustRightInd w:val="0"/>
        <w:jc w:val="left"/>
        <w:rPr>
          <w:rFonts w:ascii="Verdana" w:eastAsia="宋体" w:hAnsi="Verdana" w:cs="宋体"/>
          <w:color w:val="484747"/>
          <w:kern w:val="0"/>
          <w:sz w:val="23"/>
          <w:szCs w:val="23"/>
        </w:rPr>
      </w:pPr>
      <w:r>
        <w:rPr>
          <w:rFonts w:ascii="黑体" w:eastAsia="黑体" w:hAnsi="黑体" w:hint="eastAsia"/>
          <w:sz w:val="32"/>
          <w:szCs w:val="32"/>
        </w:rPr>
        <w:t xml:space="preserve">   </w:t>
      </w:r>
    </w:p>
    <w:p w:rsidR="00881487" w:rsidRPr="00881487" w:rsidRDefault="00881487" w:rsidP="00881487">
      <w:pPr>
        <w:widowControl/>
        <w:spacing w:line="420" w:lineRule="atLeast"/>
        <w:ind w:firstLine="640"/>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（十）其他需要说明的情况</w:t>
      </w:r>
    </w:p>
    <w:p w:rsidR="00881487" w:rsidRPr="00881487" w:rsidRDefault="00881487" w:rsidP="00881487">
      <w:pPr>
        <w:widowControl/>
        <w:spacing w:line="420" w:lineRule="atLeast"/>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（如无内容写上无其他需要说明的事项）</w:t>
      </w:r>
    </w:p>
    <w:p w:rsidR="00881487" w:rsidRPr="00881487" w:rsidRDefault="00881487" w:rsidP="00881487">
      <w:pPr>
        <w:widowControl/>
        <w:spacing w:line="584" w:lineRule="atLeast"/>
        <w:ind w:firstLine="640"/>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四、名词解释</w:t>
      </w:r>
    </w:p>
    <w:p w:rsidR="00881487" w:rsidRPr="00881487" w:rsidRDefault="00881487" w:rsidP="00881487">
      <w:pPr>
        <w:widowControl/>
        <w:snapToGrid w:val="0"/>
        <w:spacing w:line="520" w:lineRule="atLeast"/>
        <w:ind w:firstLine="640"/>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（一）财政拨款收入：本年度从本级财政部门取得的财政拨款，包括一般公共预算财政拨款和政府性基金预算财政拨款。</w:t>
      </w:r>
    </w:p>
    <w:p w:rsidR="00881487" w:rsidRPr="00881487" w:rsidRDefault="00881487" w:rsidP="00881487">
      <w:pPr>
        <w:widowControl/>
        <w:snapToGrid w:val="0"/>
        <w:spacing w:line="520" w:lineRule="atLeast"/>
        <w:ind w:firstLine="645"/>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（二）其他收入：指除上述</w:t>
      </w:r>
      <w:r w:rsidRPr="00881487">
        <w:rPr>
          <w:rFonts w:ascii="Verdana" w:eastAsia="宋体" w:hAnsi="Verdana" w:cs="宋体"/>
          <w:color w:val="484747"/>
          <w:kern w:val="0"/>
          <w:sz w:val="32"/>
          <w:szCs w:val="32"/>
        </w:rPr>
        <w:t>“</w:t>
      </w:r>
      <w:r w:rsidRPr="00881487">
        <w:rPr>
          <w:rFonts w:ascii="Verdana" w:eastAsia="宋体" w:hAnsi="Verdana" w:cs="宋体"/>
          <w:color w:val="484747"/>
          <w:kern w:val="0"/>
          <w:sz w:val="32"/>
          <w:szCs w:val="32"/>
        </w:rPr>
        <w:t>财政拨款收入</w:t>
      </w:r>
      <w:r w:rsidRPr="00881487">
        <w:rPr>
          <w:rFonts w:ascii="Verdana" w:eastAsia="宋体" w:hAnsi="Verdana" w:cs="宋体"/>
          <w:color w:val="484747"/>
          <w:kern w:val="0"/>
          <w:sz w:val="32"/>
          <w:szCs w:val="32"/>
        </w:rPr>
        <w:t>”</w:t>
      </w:r>
      <w:r w:rsidRPr="00881487">
        <w:rPr>
          <w:rFonts w:ascii="Verdana" w:eastAsia="宋体" w:hAnsi="Verdana" w:cs="宋体"/>
          <w:color w:val="484747"/>
          <w:kern w:val="0"/>
          <w:sz w:val="32"/>
          <w:szCs w:val="32"/>
        </w:rPr>
        <w:t>、</w:t>
      </w:r>
      <w:r w:rsidRPr="00881487">
        <w:rPr>
          <w:rFonts w:ascii="Verdana" w:eastAsia="宋体" w:hAnsi="Verdana" w:cs="宋体"/>
          <w:color w:val="484747"/>
          <w:kern w:val="0"/>
          <w:sz w:val="32"/>
          <w:szCs w:val="32"/>
        </w:rPr>
        <w:t>“</w:t>
      </w:r>
      <w:r w:rsidRPr="00881487">
        <w:rPr>
          <w:rFonts w:ascii="Verdana" w:eastAsia="宋体" w:hAnsi="Verdana" w:cs="宋体"/>
          <w:color w:val="484747"/>
          <w:kern w:val="0"/>
          <w:sz w:val="32"/>
          <w:szCs w:val="32"/>
        </w:rPr>
        <w:t>事业收入</w:t>
      </w:r>
      <w:r w:rsidRPr="00881487">
        <w:rPr>
          <w:rFonts w:ascii="Verdana" w:eastAsia="宋体" w:hAnsi="Verdana" w:cs="宋体"/>
          <w:color w:val="484747"/>
          <w:kern w:val="0"/>
          <w:sz w:val="32"/>
          <w:szCs w:val="32"/>
        </w:rPr>
        <w:t>”</w:t>
      </w:r>
      <w:r w:rsidRPr="00881487">
        <w:rPr>
          <w:rFonts w:ascii="Verdana" w:eastAsia="宋体" w:hAnsi="Verdana" w:cs="宋体"/>
          <w:color w:val="484747"/>
          <w:kern w:val="0"/>
          <w:sz w:val="32"/>
          <w:szCs w:val="32"/>
        </w:rPr>
        <w:t>、</w:t>
      </w:r>
      <w:r w:rsidRPr="00881487">
        <w:rPr>
          <w:rFonts w:ascii="Verdana" w:eastAsia="宋体" w:hAnsi="Verdana" w:cs="宋体"/>
          <w:color w:val="484747"/>
          <w:kern w:val="0"/>
          <w:sz w:val="32"/>
          <w:szCs w:val="32"/>
        </w:rPr>
        <w:t>“</w:t>
      </w:r>
      <w:r w:rsidRPr="00881487">
        <w:rPr>
          <w:rFonts w:ascii="Verdana" w:eastAsia="宋体" w:hAnsi="Verdana" w:cs="宋体"/>
          <w:color w:val="484747"/>
          <w:kern w:val="0"/>
          <w:sz w:val="32"/>
          <w:szCs w:val="32"/>
        </w:rPr>
        <w:t>经营收入</w:t>
      </w:r>
      <w:r w:rsidRPr="00881487">
        <w:rPr>
          <w:rFonts w:ascii="Verdana" w:eastAsia="宋体" w:hAnsi="Verdana" w:cs="宋体"/>
          <w:color w:val="484747"/>
          <w:kern w:val="0"/>
          <w:sz w:val="32"/>
          <w:szCs w:val="32"/>
        </w:rPr>
        <w:t>”</w:t>
      </w:r>
      <w:r w:rsidRPr="00881487">
        <w:rPr>
          <w:rFonts w:ascii="Verdana" w:eastAsia="宋体" w:hAnsi="Verdana" w:cs="宋体"/>
          <w:color w:val="484747"/>
          <w:kern w:val="0"/>
          <w:sz w:val="32"/>
          <w:szCs w:val="32"/>
        </w:rPr>
        <w:t>等以外的收入。</w:t>
      </w:r>
    </w:p>
    <w:p w:rsidR="00881487" w:rsidRPr="00881487" w:rsidRDefault="00881487" w:rsidP="00881487">
      <w:pPr>
        <w:widowControl/>
        <w:snapToGrid w:val="0"/>
        <w:spacing w:line="520" w:lineRule="atLeast"/>
        <w:ind w:firstLine="645"/>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（三）年初结转和结余：指以前年度尚未完成、结转到本年仍按原规定用途继续使用的资金，或项目已完成等产生的结余资金。</w:t>
      </w:r>
    </w:p>
    <w:p w:rsidR="00881487" w:rsidRPr="00881487" w:rsidRDefault="00881487" w:rsidP="00881487">
      <w:pPr>
        <w:widowControl/>
        <w:snapToGrid w:val="0"/>
        <w:spacing w:line="520" w:lineRule="atLeast"/>
        <w:ind w:firstLine="645"/>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lastRenderedPageBreak/>
        <w:t>（四）年末结转和结余：指单位按有关规定结转到下年或以后年度继续使用的资金，或项目已完成等产生的结余资金。</w:t>
      </w:r>
    </w:p>
    <w:p w:rsidR="00881487" w:rsidRPr="00881487" w:rsidRDefault="00881487" w:rsidP="00881487">
      <w:pPr>
        <w:widowControl/>
        <w:snapToGrid w:val="0"/>
        <w:spacing w:line="520" w:lineRule="atLeast"/>
        <w:ind w:firstLine="645"/>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（五）基本支出：填列单位为保障机构正常运转、完成日常工作任务而发生的各项支出。</w:t>
      </w:r>
    </w:p>
    <w:p w:rsidR="00881487" w:rsidRPr="00881487" w:rsidRDefault="00881487" w:rsidP="00881487">
      <w:pPr>
        <w:widowControl/>
        <w:snapToGrid w:val="0"/>
        <w:spacing w:line="520" w:lineRule="atLeast"/>
        <w:ind w:firstLine="645"/>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（六）项目支出：填列单位为完成特定的行政工作任务或事业发展目标，在基本支出之外发生的各项支出。</w:t>
      </w:r>
    </w:p>
    <w:p w:rsidR="00881487" w:rsidRPr="00881487" w:rsidRDefault="00881487" w:rsidP="00881487">
      <w:pPr>
        <w:widowControl/>
        <w:snapToGrid w:val="0"/>
        <w:spacing w:line="520" w:lineRule="atLeast"/>
        <w:ind w:firstLine="645"/>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（七）</w:t>
      </w:r>
      <w:r w:rsidRPr="00881487">
        <w:rPr>
          <w:rFonts w:ascii="Verdana" w:eastAsia="宋体" w:hAnsi="Verdana" w:cs="宋体"/>
          <w:color w:val="484747"/>
          <w:kern w:val="0"/>
          <w:sz w:val="32"/>
          <w:szCs w:val="32"/>
        </w:rPr>
        <w:t>“</w:t>
      </w:r>
      <w:r w:rsidRPr="00881487">
        <w:rPr>
          <w:rFonts w:ascii="Verdana" w:eastAsia="宋体" w:hAnsi="Verdana" w:cs="宋体"/>
          <w:color w:val="484747"/>
          <w:kern w:val="0"/>
          <w:sz w:val="32"/>
          <w:szCs w:val="32"/>
        </w:rPr>
        <w:t>三公</w:t>
      </w:r>
      <w:r w:rsidRPr="00881487">
        <w:rPr>
          <w:rFonts w:ascii="Verdana" w:eastAsia="宋体" w:hAnsi="Verdana" w:cs="宋体"/>
          <w:color w:val="484747"/>
          <w:kern w:val="0"/>
          <w:sz w:val="32"/>
          <w:szCs w:val="32"/>
        </w:rPr>
        <w:t>”</w:t>
      </w:r>
      <w:r w:rsidRPr="00881487">
        <w:rPr>
          <w:rFonts w:ascii="Verdana" w:eastAsia="宋体" w:hAnsi="Verdana" w:cs="宋体"/>
          <w:color w:val="484747"/>
          <w:kern w:val="0"/>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881487" w:rsidRPr="00881487" w:rsidRDefault="00881487" w:rsidP="00881487">
      <w:pPr>
        <w:widowControl/>
        <w:snapToGrid w:val="0"/>
        <w:spacing w:line="520" w:lineRule="atLeast"/>
        <w:ind w:firstLine="645"/>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（八）公务用车购置：填列单位公务用车车辆购置支出（含车辆购置税）。</w:t>
      </w:r>
    </w:p>
    <w:p w:rsidR="00881487" w:rsidRPr="00881487" w:rsidRDefault="00881487" w:rsidP="00881487">
      <w:pPr>
        <w:widowControl/>
        <w:snapToGrid w:val="0"/>
        <w:spacing w:line="520" w:lineRule="atLeast"/>
        <w:ind w:firstLine="645"/>
        <w:jc w:val="left"/>
        <w:rPr>
          <w:rFonts w:ascii="Verdana" w:eastAsia="宋体" w:hAnsi="Verdana" w:cs="宋体"/>
          <w:color w:val="484747"/>
          <w:kern w:val="0"/>
          <w:sz w:val="23"/>
          <w:szCs w:val="23"/>
        </w:rPr>
      </w:pPr>
      <w:r w:rsidRPr="00881487">
        <w:rPr>
          <w:rFonts w:ascii="Verdana" w:eastAsia="宋体" w:hAnsi="Verdana" w:cs="宋体"/>
          <w:color w:val="484747"/>
          <w:kern w:val="0"/>
          <w:sz w:val="32"/>
          <w:szCs w:val="32"/>
        </w:rPr>
        <w:t>（九）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F84A1E" w:rsidRDefault="00F84A1E"/>
    <w:sectPr w:rsidR="00F84A1E" w:rsidSect="009337B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CB4" w:rsidRDefault="00D71CB4" w:rsidP="009337B2">
      <w:r>
        <w:separator/>
      </w:r>
    </w:p>
  </w:endnote>
  <w:endnote w:type="continuationSeparator" w:id="1">
    <w:p w:rsidR="00D71CB4" w:rsidRDefault="00D71CB4" w:rsidP="009337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CB4" w:rsidRDefault="00D71CB4" w:rsidP="009337B2">
      <w:r>
        <w:separator/>
      </w:r>
    </w:p>
  </w:footnote>
  <w:footnote w:type="continuationSeparator" w:id="1">
    <w:p w:rsidR="00D71CB4" w:rsidRDefault="00D71CB4" w:rsidP="009337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1487"/>
    <w:rsid w:val="000E08C2"/>
    <w:rsid w:val="000F55D2"/>
    <w:rsid w:val="00164E5D"/>
    <w:rsid w:val="001921BB"/>
    <w:rsid w:val="00262B75"/>
    <w:rsid w:val="0026443A"/>
    <w:rsid w:val="002B6069"/>
    <w:rsid w:val="005B0B55"/>
    <w:rsid w:val="006610CC"/>
    <w:rsid w:val="007125E0"/>
    <w:rsid w:val="00797E4D"/>
    <w:rsid w:val="007B0BCD"/>
    <w:rsid w:val="00802EA7"/>
    <w:rsid w:val="00881487"/>
    <w:rsid w:val="009337B2"/>
    <w:rsid w:val="00A63760"/>
    <w:rsid w:val="00AA005F"/>
    <w:rsid w:val="00B02C5B"/>
    <w:rsid w:val="00CB3881"/>
    <w:rsid w:val="00D0115D"/>
    <w:rsid w:val="00D71CB4"/>
    <w:rsid w:val="00DE0AAC"/>
    <w:rsid w:val="00E00A77"/>
    <w:rsid w:val="00E43A51"/>
    <w:rsid w:val="00E641E9"/>
    <w:rsid w:val="00F10397"/>
    <w:rsid w:val="00F54E7F"/>
    <w:rsid w:val="00F84A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A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37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37B2"/>
    <w:rPr>
      <w:sz w:val="18"/>
      <w:szCs w:val="18"/>
    </w:rPr>
  </w:style>
  <w:style w:type="paragraph" w:styleId="a4">
    <w:name w:val="footer"/>
    <w:basedOn w:val="a"/>
    <w:link w:val="Char0"/>
    <w:uiPriority w:val="99"/>
    <w:semiHidden/>
    <w:unhideWhenUsed/>
    <w:rsid w:val="009337B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337B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8375910">
      <w:bodyDiv w:val="1"/>
      <w:marLeft w:val="0"/>
      <w:marRight w:val="0"/>
      <w:marTop w:val="0"/>
      <w:marBottom w:val="0"/>
      <w:divBdr>
        <w:top w:val="none" w:sz="0" w:space="0" w:color="auto"/>
        <w:left w:val="none" w:sz="0" w:space="0" w:color="auto"/>
        <w:bottom w:val="none" w:sz="0" w:space="0" w:color="auto"/>
        <w:right w:val="none" w:sz="0" w:space="0" w:color="auto"/>
      </w:divBdr>
      <w:divsChild>
        <w:div w:id="1515262993">
          <w:marLeft w:val="638"/>
          <w:marRight w:val="0"/>
          <w:marTop w:val="0"/>
          <w:marBottom w:val="0"/>
          <w:divBdr>
            <w:top w:val="none" w:sz="0" w:space="0" w:color="auto"/>
            <w:left w:val="none" w:sz="0" w:space="0" w:color="auto"/>
            <w:bottom w:val="none" w:sz="0" w:space="0" w:color="auto"/>
            <w:right w:val="none" w:sz="0" w:space="0" w:color="auto"/>
          </w:divBdr>
        </w:div>
        <w:div w:id="1788154299">
          <w:marLeft w:val="0"/>
          <w:marRight w:val="0"/>
          <w:marTop w:val="150"/>
          <w:marBottom w:val="0"/>
          <w:divBdr>
            <w:top w:val="none" w:sz="0" w:space="0" w:color="auto"/>
            <w:left w:val="none" w:sz="0" w:space="0" w:color="auto"/>
            <w:bottom w:val="none" w:sz="0" w:space="0" w:color="auto"/>
            <w:right w:val="none" w:sz="0" w:space="0" w:color="auto"/>
          </w:divBdr>
        </w:div>
        <w:div w:id="866018740">
          <w:marLeft w:val="0"/>
          <w:marRight w:val="0"/>
          <w:marTop w:val="150"/>
          <w:marBottom w:val="0"/>
          <w:divBdr>
            <w:top w:val="none" w:sz="0" w:space="0" w:color="auto"/>
            <w:left w:val="none" w:sz="0" w:space="0" w:color="auto"/>
            <w:bottom w:val="none" w:sz="0" w:space="0" w:color="auto"/>
            <w:right w:val="none" w:sz="0" w:space="0" w:color="auto"/>
          </w:divBdr>
        </w:div>
        <w:div w:id="1296914456">
          <w:marLeft w:val="0"/>
          <w:marRight w:val="0"/>
          <w:marTop w:val="150"/>
          <w:marBottom w:val="0"/>
          <w:divBdr>
            <w:top w:val="none" w:sz="0" w:space="0" w:color="auto"/>
            <w:left w:val="none" w:sz="0" w:space="0" w:color="auto"/>
            <w:bottom w:val="none" w:sz="0" w:space="0" w:color="auto"/>
            <w:right w:val="none" w:sz="0" w:space="0" w:color="auto"/>
          </w:divBdr>
        </w:div>
        <w:div w:id="845437702">
          <w:marLeft w:val="0"/>
          <w:marRight w:val="0"/>
          <w:marTop w:val="150"/>
          <w:marBottom w:val="0"/>
          <w:divBdr>
            <w:top w:val="none" w:sz="0" w:space="0" w:color="auto"/>
            <w:left w:val="none" w:sz="0" w:space="0" w:color="auto"/>
            <w:bottom w:val="none" w:sz="0" w:space="0" w:color="auto"/>
            <w:right w:val="none" w:sz="0" w:space="0" w:color="auto"/>
          </w:divBdr>
        </w:div>
        <w:div w:id="608270407">
          <w:marLeft w:val="0"/>
          <w:marRight w:val="0"/>
          <w:marTop w:val="150"/>
          <w:marBottom w:val="0"/>
          <w:divBdr>
            <w:top w:val="none" w:sz="0" w:space="0" w:color="auto"/>
            <w:left w:val="none" w:sz="0" w:space="0" w:color="auto"/>
            <w:bottom w:val="none" w:sz="0" w:space="0" w:color="auto"/>
            <w:right w:val="none" w:sz="0" w:space="0" w:color="auto"/>
          </w:divBdr>
        </w:div>
        <w:div w:id="1465611310">
          <w:marLeft w:val="0"/>
          <w:marRight w:val="0"/>
          <w:marTop w:val="150"/>
          <w:marBottom w:val="0"/>
          <w:divBdr>
            <w:top w:val="none" w:sz="0" w:space="0" w:color="auto"/>
            <w:left w:val="none" w:sz="0" w:space="0" w:color="auto"/>
            <w:bottom w:val="none" w:sz="0" w:space="0" w:color="auto"/>
            <w:right w:val="none" w:sz="0" w:space="0" w:color="auto"/>
          </w:divBdr>
        </w:div>
        <w:div w:id="867137626">
          <w:marLeft w:val="0"/>
          <w:marRight w:val="0"/>
          <w:marTop w:val="150"/>
          <w:marBottom w:val="0"/>
          <w:divBdr>
            <w:top w:val="none" w:sz="0" w:space="0" w:color="auto"/>
            <w:left w:val="none" w:sz="0" w:space="0" w:color="auto"/>
            <w:bottom w:val="none" w:sz="0" w:space="0" w:color="auto"/>
            <w:right w:val="none" w:sz="0" w:space="0" w:color="auto"/>
          </w:divBdr>
        </w:div>
        <w:div w:id="1308820000">
          <w:marLeft w:val="0"/>
          <w:marRight w:val="0"/>
          <w:marTop w:val="150"/>
          <w:marBottom w:val="0"/>
          <w:divBdr>
            <w:top w:val="none" w:sz="0" w:space="0" w:color="auto"/>
            <w:left w:val="none" w:sz="0" w:space="0" w:color="auto"/>
            <w:bottom w:val="none" w:sz="0" w:space="0" w:color="auto"/>
            <w:right w:val="none" w:sz="0" w:space="0" w:color="auto"/>
          </w:divBdr>
        </w:div>
        <w:div w:id="147719733">
          <w:marLeft w:val="0"/>
          <w:marRight w:val="0"/>
          <w:marTop w:val="150"/>
          <w:marBottom w:val="0"/>
          <w:divBdr>
            <w:top w:val="none" w:sz="0" w:space="0" w:color="auto"/>
            <w:left w:val="none" w:sz="0" w:space="0" w:color="auto"/>
            <w:bottom w:val="none" w:sz="0" w:space="0" w:color="auto"/>
            <w:right w:val="none" w:sz="0" w:space="0" w:color="auto"/>
          </w:divBdr>
        </w:div>
      </w:divsChild>
    </w:div>
    <w:div w:id="1941451747">
      <w:bodyDiv w:val="1"/>
      <w:marLeft w:val="0"/>
      <w:marRight w:val="0"/>
      <w:marTop w:val="0"/>
      <w:marBottom w:val="0"/>
      <w:divBdr>
        <w:top w:val="none" w:sz="0" w:space="0" w:color="auto"/>
        <w:left w:val="none" w:sz="0" w:space="0" w:color="auto"/>
        <w:bottom w:val="none" w:sz="0" w:space="0" w:color="auto"/>
        <w:right w:val="none" w:sz="0" w:space="0" w:color="auto"/>
      </w:divBdr>
    </w:div>
    <w:div w:id="196169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2024-01-18T06:14:00Z</dcterms:created>
  <dcterms:modified xsi:type="dcterms:W3CDTF">2024-01-18T06:19:00Z</dcterms:modified>
</cp:coreProperties>
</file>