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.xml" ContentType="application/vnd.openxmlformats-officedocument.wordprocessingml.footer+xml"/>
  <Override PartName="/word/footer90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40" w:line="227" w:lineRule="auto"/>
        <w:ind w:left="2672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4"/>
          <w:sz w:val="43"/>
          <w:szCs w:val="43"/>
        </w:rPr>
        <w:t>大城县民政局</w:t>
      </w:r>
      <w:r>
        <w:rPr>
          <w:rFonts w:ascii="宋体" w:hAnsi="宋体" w:eastAsia="宋体" w:cs="宋体"/>
          <w:spacing w:val="-82"/>
          <w:sz w:val="43"/>
          <w:szCs w:val="43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43"/>
          <w:szCs w:val="43"/>
        </w:rPr>
        <w:t xml:space="preserve">2021 </w:t>
      </w:r>
      <w:r>
        <w:rPr>
          <w:rFonts w:ascii="宋体" w:hAnsi="宋体" w:eastAsia="宋体" w:cs="宋体"/>
          <w:b/>
          <w:bCs/>
          <w:spacing w:val="4"/>
          <w:sz w:val="43"/>
          <w:szCs w:val="43"/>
        </w:rPr>
        <w:t>年部门预算信息公开情况说明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pStyle w:val="2"/>
        <w:spacing w:before="101" w:line="583" w:lineRule="exact"/>
        <w:jc w:val="right"/>
      </w:pPr>
      <w:r>
        <w:rPr>
          <w:spacing w:val="7"/>
          <w:position w:val="20"/>
        </w:rPr>
        <w:t>按照《中华人民共和国预算法》、《中华人民共和国预算法实施条例》、《</w:t>
      </w:r>
      <w:r>
        <w:rPr>
          <w:spacing w:val="6"/>
          <w:position w:val="20"/>
        </w:rPr>
        <w:t>地方预决算公开操作</w:t>
      </w:r>
    </w:p>
    <w:p>
      <w:pPr>
        <w:pStyle w:val="2"/>
        <w:spacing w:before="1" w:line="221" w:lineRule="auto"/>
      </w:pPr>
      <w:r>
        <w:rPr>
          <w:spacing w:val="8"/>
        </w:rPr>
        <w:t>规程》和《河北省省级预算公开办法》规定，现将大城县民政局</w:t>
      </w:r>
      <w:r>
        <w:rPr>
          <w:spacing w:val="-50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 xml:space="preserve">2021 </w:t>
      </w:r>
      <w:r>
        <w:rPr>
          <w:spacing w:val="8"/>
        </w:rPr>
        <w:t>年部门预算公开如下：</w:t>
      </w:r>
    </w:p>
    <w:p>
      <w:pPr>
        <w:spacing w:before="198" w:line="413" w:lineRule="exact"/>
        <w:ind w:left="6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1"/>
          <w:sz w:val="31"/>
          <w:szCs w:val="31"/>
        </w:rPr>
        <w:t>一、部门职责及机构设置情况</w:t>
      </w:r>
    </w:p>
    <w:p>
      <w:pPr>
        <w:spacing w:before="185" w:line="221" w:lineRule="auto"/>
        <w:ind w:left="62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4"/>
          <w:sz w:val="31"/>
          <w:szCs w:val="31"/>
        </w:rPr>
        <w:t>部门职责：</w:t>
      </w:r>
    </w:p>
    <w:p>
      <w:pPr>
        <w:pStyle w:val="2"/>
        <w:spacing w:before="212" w:line="585" w:lineRule="exact"/>
        <w:ind w:left="608"/>
      </w:pPr>
      <w:r>
        <w:rPr>
          <w:spacing w:val="8"/>
          <w:position w:val="20"/>
        </w:rPr>
        <w:t>（</w:t>
      </w:r>
      <w:r>
        <w:rPr>
          <w:spacing w:val="-79"/>
          <w:position w:val="20"/>
        </w:rPr>
        <w:t xml:space="preserve"> </w:t>
      </w:r>
      <w:r>
        <w:rPr>
          <w:spacing w:val="8"/>
          <w:position w:val="20"/>
        </w:rPr>
        <w:t>一）贯彻执行民政工作的法律法规及方针政策；拟订全县民政事业</w:t>
      </w:r>
      <w:r>
        <w:rPr>
          <w:spacing w:val="7"/>
          <w:position w:val="20"/>
        </w:rPr>
        <w:t>发展规划和相关政</w:t>
      </w:r>
    </w:p>
    <w:p>
      <w:pPr>
        <w:pStyle w:val="2"/>
        <w:spacing w:before="1" w:line="220" w:lineRule="auto"/>
        <w:ind w:left="624"/>
      </w:pPr>
      <w:r>
        <w:rPr>
          <w:spacing w:val="8"/>
        </w:rPr>
        <w:t>策；负责全县民政行政执法监督检查、行政复议工作。</w:t>
      </w:r>
    </w:p>
    <w:p>
      <w:pPr>
        <w:pStyle w:val="2"/>
        <w:spacing w:before="213" w:line="583" w:lineRule="exact"/>
        <w:ind w:left="608"/>
      </w:pPr>
      <w:r>
        <w:rPr>
          <w:spacing w:val="6"/>
          <w:position w:val="20"/>
        </w:rPr>
        <w:t>（</w:t>
      </w:r>
      <w:r>
        <w:rPr>
          <w:spacing w:val="-81"/>
          <w:position w:val="20"/>
        </w:rPr>
        <w:t xml:space="preserve"> </w:t>
      </w:r>
      <w:r>
        <w:rPr>
          <w:spacing w:val="6"/>
          <w:position w:val="20"/>
        </w:rPr>
        <w:t>二）负责依法对社会团体、</w:t>
      </w:r>
      <w:r>
        <w:rPr>
          <w:spacing w:val="-85"/>
          <w:position w:val="20"/>
        </w:rPr>
        <w:t xml:space="preserve"> </w:t>
      </w:r>
      <w:r>
        <w:rPr>
          <w:spacing w:val="6"/>
          <w:position w:val="20"/>
        </w:rPr>
        <w:t>民办非企业单位进行管理和执法监察；依法对全县社会组</w:t>
      </w:r>
    </w:p>
    <w:p>
      <w:pPr>
        <w:pStyle w:val="2"/>
        <w:spacing w:before="1" w:line="220" w:lineRule="auto"/>
        <w:ind w:left="634"/>
      </w:pPr>
      <w:r>
        <w:rPr>
          <w:spacing w:val="8"/>
        </w:rPr>
        <w:t>织进行管理和监督检查；承担县社会组织党委日常工作。</w:t>
      </w:r>
    </w:p>
    <w:p>
      <w:pPr>
        <w:pStyle w:val="2"/>
        <w:spacing w:before="215" w:line="584" w:lineRule="exact"/>
        <w:ind w:left="608"/>
      </w:pPr>
      <w:r>
        <w:rPr>
          <w:spacing w:val="10"/>
          <w:position w:val="20"/>
        </w:rPr>
        <w:t>（三）拟订全县社会救助政策和标准，统筹城乡社会救助体系建设；</w:t>
      </w:r>
      <w:r>
        <w:rPr>
          <w:spacing w:val="9"/>
          <w:position w:val="20"/>
        </w:rPr>
        <w:t>负责城乡居民最低</w:t>
      </w:r>
    </w:p>
    <w:p>
      <w:pPr>
        <w:pStyle w:val="2"/>
        <w:spacing w:line="220" w:lineRule="auto"/>
        <w:ind w:left="636"/>
      </w:pPr>
      <w:r>
        <w:rPr>
          <w:spacing w:val="9"/>
        </w:rPr>
        <w:t>生活保障、特困人员救助供养、临时救助和生活无着</w:t>
      </w:r>
      <w:r>
        <w:rPr>
          <w:spacing w:val="8"/>
        </w:rPr>
        <w:t>流浪乞讨人员救助工作。</w:t>
      </w:r>
    </w:p>
    <w:p>
      <w:pPr>
        <w:spacing w:line="220" w:lineRule="auto"/>
        <w:sectPr>
          <w:pgSz w:w="16839" w:h="11906"/>
          <w:pgMar w:top="1012" w:right="1437" w:bottom="0" w:left="1462" w:header="0" w:footer="0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100" w:line="584" w:lineRule="exact"/>
      </w:pPr>
      <w:r>
        <w:rPr>
          <w:spacing w:val="10"/>
          <w:position w:val="20"/>
        </w:rPr>
        <w:t>（四）拟订全县基层群众自治和城乡社区治理政</w:t>
      </w:r>
      <w:r>
        <w:rPr>
          <w:spacing w:val="9"/>
          <w:position w:val="20"/>
        </w:rPr>
        <w:t>策，指导城乡社区治理体系和能力建设，</w:t>
      </w:r>
    </w:p>
    <w:p>
      <w:pPr>
        <w:pStyle w:val="2"/>
        <w:spacing w:line="222" w:lineRule="auto"/>
        <w:ind w:left="5"/>
      </w:pPr>
      <w:r>
        <w:rPr>
          <w:spacing w:val="9"/>
        </w:rPr>
        <w:t>提出加强和改进基层政权建设的建议，推进基层民主政治建设。</w:t>
      </w:r>
    </w:p>
    <w:p>
      <w:pPr>
        <w:pStyle w:val="2"/>
        <w:spacing w:before="209" w:line="221" w:lineRule="auto"/>
      </w:pPr>
      <w:r>
        <w:rPr>
          <w:spacing w:val="10"/>
        </w:rPr>
        <w:t>（五）拟订全县行政区划总体规划；负责乡镇、</w:t>
      </w:r>
      <w:r>
        <w:rPr>
          <w:spacing w:val="9"/>
        </w:rPr>
        <w:t>城区的街道办事处的设立、命名、更名、</w:t>
      </w:r>
    </w:p>
    <w:p>
      <w:pPr>
        <w:pStyle w:val="2"/>
        <w:spacing w:before="215" w:line="347" w:lineRule="auto"/>
        <w:ind w:left="28"/>
        <w:jc w:val="both"/>
      </w:pPr>
      <w:r>
        <w:rPr>
          <w:spacing w:val="2"/>
        </w:rPr>
        <w:t>变更及政府驻地迁移的调查、论证和申报工</w:t>
      </w:r>
      <w:r>
        <w:rPr>
          <w:spacing w:val="1"/>
        </w:rPr>
        <w:t>作；负责重要自然、人文地理实体命名、更名的申报、</w:t>
      </w:r>
      <w:r>
        <w:t xml:space="preserve"> </w:t>
      </w:r>
      <w:r>
        <w:rPr>
          <w:spacing w:val="7"/>
        </w:rPr>
        <w:t>审核工作；负责全县地名管理工作，组织实施地名</w:t>
      </w:r>
      <w:r>
        <w:rPr>
          <w:spacing w:val="6"/>
        </w:rPr>
        <w:t>公共服务工程；负责编辑和审定全县行政区划</w:t>
      </w:r>
    </w:p>
    <w:p>
      <w:pPr>
        <w:pStyle w:val="2"/>
        <w:spacing w:line="220" w:lineRule="auto"/>
        <w:ind w:left="15"/>
      </w:pPr>
      <w:r>
        <w:rPr>
          <w:spacing w:val="9"/>
        </w:rPr>
        <w:t>和标准地名书图资料；负责县级行政区域界线的组织勘定和争议调处工作。</w:t>
      </w:r>
    </w:p>
    <w:p>
      <w:pPr>
        <w:pStyle w:val="2"/>
        <w:spacing w:before="216" w:line="583" w:lineRule="exact"/>
      </w:pPr>
      <w:r>
        <w:rPr>
          <w:spacing w:val="10"/>
          <w:position w:val="20"/>
        </w:rPr>
        <w:t>（六）拟订全县婚姻、殡葬管理政策并组织实施；推进婚俗和殡葬改革；指导婚姻、殡</w:t>
      </w:r>
    </w:p>
    <w:p>
      <w:pPr>
        <w:pStyle w:val="2"/>
        <w:spacing w:before="1" w:line="218" w:lineRule="auto"/>
        <w:ind w:left="17"/>
      </w:pPr>
      <w:r>
        <w:rPr>
          <w:spacing w:val="6"/>
        </w:rPr>
        <w:t>葬服务机构管理工作。</w:t>
      </w:r>
    </w:p>
    <w:p>
      <w:pPr>
        <w:pStyle w:val="2"/>
        <w:spacing w:before="217" w:line="220" w:lineRule="auto"/>
      </w:pPr>
      <w:r>
        <w:rPr>
          <w:spacing w:val="10"/>
        </w:rPr>
        <w:t>（七）统筹推进、督促指导、监督管理全县养老服务工作；拟订全县</w:t>
      </w:r>
      <w:r>
        <w:rPr>
          <w:spacing w:val="9"/>
        </w:rPr>
        <w:t>养老服务体系建设</w:t>
      </w:r>
    </w:p>
    <w:p>
      <w:pPr>
        <w:pStyle w:val="2"/>
        <w:spacing w:before="215" w:line="583" w:lineRule="exact"/>
        <w:ind w:left="17"/>
      </w:pPr>
      <w:r>
        <w:rPr>
          <w:spacing w:val="9"/>
          <w:position w:val="20"/>
        </w:rPr>
        <w:t>规划、政策、标准并组织实施；承担老年人福利和特殊困难老年人救助工作。</w:t>
      </w:r>
    </w:p>
    <w:p>
      <w:pPr>
        <w:pStyle w:val="2"/>
        <w:spacing w:line="221" w:lineRule="auto"/>
      </w:pPr>
      <w:r>
        <w:rPr>
          <w:spacing w:val="9"/>
        </w:rPr>
        <w:t>（八）统筹推进残疾人福利制度建设和康复辅助器具产业发展。</w:t>
      </w:r>
    </w:p>
    <w:p>
      <w:pPr>
        <w:pStyle w:val="2"/>
        <w:spacing w:before="213" w:line="585" w:lineRule="exact"/>
      </w:pPr>
      <w:r>
        <w:rPr>
          <w:spacing w:val="10"/>
          <w:position w:val="20"/>
        </w:rPr>
        <w:t>（九）拟订全县儿童福利、孤弃儿童保障、儿童收养、儿童救助保护</w:t>
      </w:r>
      <w:r>
        <w:rPr>
          <w:spacing w:val="9"/>
          <w:position w:val="20"/>
        </w:rPr>
        <w:t>政策、标准；健全</w:t>
      </w:r>
    </w:p>
    <w:p>
      <w:pPr>
        <w:pStyle w:val="2"/>
        <w:spacing w:line="221" w:lineRule="auto"/>
        <w:ind w:left="10"/>
      </w:pPr>
      <w:r>
        <w:rPr>
          <w:spacing w:val="8"/>
        </w:rPr>
        <w:t>农村留守儿童关爱服务体系和困境儿童保障制度。</w:t>
      </w:r>
    </w:p>
    <w:p>
      <w:pPr>
        <w:pStyle w:val="2"/>
        <w:spacing w:before="213" w:line="220" w:lineRule="auto"/>
      </w:pPr>
      <w:r>
        <w:rPr>
          <w:spacing w:val="10"/>
        </w:rPr>
        <w:t>（十）拟订促进全县慈善事业发展政策；组织指导社会捐助工作；负</w:t>
      </w:r>
      <w:r>
        <w:rPr>
          <w:spacing w:val="9"/>
        </w:rPr>
        <w:t>责福利彩票管理工</w:t>
      </w:r>
    </w:p>
    <w:p>
      <w:pPr>
        <w:spacing w:line="220" w:lineRule="auto"/>
        <w:sectPr>
          <w:footerReference r:id="rId5" w:type="default"/>
          <w:pgSz w:w="16839" w:h="11906"/>
          <w:pgMar w:top="1012" w:right="1344" w:bottom="1362" w:left="2070" w:header="0" w:footer="1200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ind w:left="11"/>
      </w:pPr>
      <w:r>
        <w:rPr>
          <w:spacing w:val="-4"/>
        </w:rPr>
        <w:t>作。</w:t>
      </w:r>
    </w:p>
    <w:p>
      <w:pPr>
        <w:pStyle w:val="2"/>
        <w:spacing w:before="213" w:line="583" w:lineRule="exact"/>
      </w:pPr>
      <w:r>
        <w:rPr>
          <w:spacing w:val="10"/>
          <w:position w:val="20"/>
        </w:rPr>
        <w:t>（十一）拟订全县社会工作、志愿者服务政策和标准；会同有关部门</w:t>
      </w:r>
      <w:r>
        <w:rPr>
          <w:spacing w:val="9"/>
          <w:position w:val="20"/>
        </w:rPr>
        <w:t>推进全县社会工作</w:t>
      </w:r>
    </w:p>
    <w:p>
      <w:pPr>
        <w:pStyle w:val="2"/>
        <w:spacing w:line="222" w:lineRule="auto"/>
        <w:ind w:left="10"/>
      </w:pPr>
      <w:r>
        <w:rPr>
          <w:spacing w:val="8"/>
        </w:rPr>
        <w:t>人才队伍建设和志愿者队伍建设。</w:t>
      </w:r>
    </w:p>
    <w:p>
      <w:pPr>
        <w:pStyle w:val="2"/>
        <w:spacing w:before="212" w:line="583" w:lineRule="exact"/>
      </w:pPr>
      <w:r>
        <w:rPr>
          <w:spacing w:val="10"/>
          <w:position w:val="20"/>
        </w:rPr>
        <w:t>（十二）贯彻落实党和国家各项扶贫方针政策和法律法规，组织落实</w:t>
      </w:r>
      <w:r>
        <w:rPr>
          <w:spacing w:val="9"/>
          <w:position w:val="20"/>
        </w:rPr>
        <w:t>国家、省、市扶贫</w:t>
      </w:r>
    </w:p>
    <w:p>
      <w:pPr>
        <w:pStyle w:val="2"/>
        <w:spacing w:line="220" w:lineRule="auto"/>
        <w:ind w:left="17"/>
      </w:pPr>
      <w:r>
        <w:rPr>
          <w:spacing w:val="8"/>
        </w:rPr>
        <w:t>规划，拟订全县扶贫长期规划和年度计划并组织实施。</w:t>
      </w:r>
    </w:p>
    <w:p>
      <w:pPr>
        <w:pStyle w:val="2"/>
        <w:spacing w:before="213" w:line="586" w:lineRule="exact"/>
      </w:pPr>
      <w:r>
        <w:rPr>
          <w:rFonts w:ascii="楷体" w:hAnsi="楷体" w:eastAsia="楷体" w:cs="楷体"/>
          <w:b/>
          <w:bCs/>
          <w:spacing w:val="8"/>
          <w:position w:val="20"/>
        </w:rPr>
        <w:t>（十三）</w:t>
      </w:r>
      <w:r>
        <w:rPr>
          <w:spacing w:val="8"/>
          <w:position w:val="20"/>
        </w:rPr>
        <w:t>完成县委、县政府交办的其他任务。</w:t>
      </w:r>
    </w:p>
    <w:p>
      <w:pPr>
        <w:spacing w:line="225" w:lineRule="auto"/>
        <w:ind w:left="33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4"/>
          <w:sz w:val="31"/>
          <w:szCs w:val="31"/>
        </w:rPr>
        <w:t>机构设置：</w:t>
      </w:r>
    </w:p>
    <w:p>
      <w:pPr>
        <w:pStyle w:val="2"/>
        <w:spacing w:before="205" w:line="222" w:lineRule="auto"/>
        <w:ind w:left="5076"/>
        <w:outlineLvl w:val="0"/>
      </w:pPr>
      <w:r>
        <w:rPr>
          <w:b/>
          <w:bCs/>
          <w:spacing w:val="6"/>
        </w:rPr>
        <w:t>部门机构设置情况</w:t>
      </w:r>
    </w:p>
    <w:p>
      <w:pPr>
        <w:spacing w:line="16" w:lineRule="exact"/>
      </w:pPr>
    </w:p>
    <w:tbl>
      <w:tblPr>
        <w:tblStyle w:val="5"/>
        <w:tblW w:w="9759" w:type="dxa"/>
        <w:tblInd w:w="14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5"/>
        <w:gridCol w:w="1133"/>
        <w:gridCol w:w="1275"/>
        <w:gridCol w:w="2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444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8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单位名称</w:t>
            </w:r>
          </w:p>
        </w:tc>
        <w:tc>
          <w:tcPr>
            <w:tcW w:w="113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1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单位性质</w:t>
            </w:r>
          </w:p>
        </w:tc>
        <w:tc>
          <w:tcPr>
            <w:tcW w:w="127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2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单位规格</w:t>
            </w:r>
          </w:p>
        </w:tc>
        <w:tc>
          <w:tcPr>
            <w:tcW w:w="290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8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经费保障形式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4445" w:type="dxa"/>
            <w:vAlign w:val="top"/>
          </w:tcPr>
          <w:p>
            <w:pPr>
              <w:spacing w:before="289" w:line="226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大城县民政局</w:t>
            </w:r>
          </w:p>
        </w:tc>
        <w:tc>
          <w:tcPr>
            <w:tcW w:w="1133" w:type="dxa"/>
            <w:vAlign w:val="top"/>
          </w:tcPr>
          <w:p>
            <w:pPr>
              <w:spacing w:before="289" w:line="224" w:lineRule="auto"/>
              <w:ind w:left="3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行政</w:t>
            </w:r>
          </w:p>
        </w:tc>
        <w:tc>
          <w:tcPr>
            <w:tcW w:w="1275" w:type="dxa"/>
            <w:vAlign w:val="top"/>
          </w:tcPr>
          <w:p>
            <w:pPr>
              <w:spacing w:before="290" w:line="225" w:lineRule="auto"/>
              <w:ind w:left="4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>正科</w:t>
            </w:r>
          </w:p>
        </w:tc>
        <w:tc>
          <w:tcPr>
            <w:tcW w:w="2906" w:type="dxa"/>
            <w:vAlign w:val="top"/>
          </w:tcPr>
          <w:p>
            <w:pPr>
              <w:spacing w:before="289" w:line="226" w:lineRule="auto"/>
              <w:ind w:left="10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财政拨款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4445" w:type="dxa"/>
            <w:vAlign w:val="top"/>
          </w:tcPr>
          <w:p>
            <w:pPr>
              <w:spacing w:before="293" w:line="225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大城县殡仪馆</w:t>
            </w:r>
          </w:p>
        </w:tc>
        <w:tc>
          <w:tcPr>
            <w:tcW w:w="1133" w:type="dxa"/>
            <w:vAlign w:val="top"/>
          </w:tcPr>
          <w:p>
            <w:pPr>
              <w:spacing w:before="292" w:line="226" w:lineRule="auto"/>
              <w:ind w:left="3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>事业</w:t>
            </w:r>
          </w:p>
        </w:tc>
        <w:tc>
          <w:tcPr>
            <w:tcW w:w="1275" w:type="dxa"/>
            <w:vAlign w:val="top"/>
          </w:tcPr>
          <w:p>
            <w:pPr>
              <w:spacing w:before="292" w:line="226" w:lineRule="auto"/>
              <w:ind w:left="4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股级</w:t>
            </w:r>
          </w:p>
        </w:tc>
        <w:tc>
          <w:tcPr>
            <w:tcW w:w="2906" w:type="dxa"/>
            <w:vAlign w:val="top"/>
          </w:tcPr>
          <w:p>
            <w:pPr>
              <w:spacing w:before="288" w:line="202" w:lineRule="auto"/>
              <w:ind w:left="51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20"/>
                <w:szCs w:val="20"/>
              </w:rPr>
              <w:t>财政性资金定向补助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82" w:line="415" w:lineRule="exact"/>
        <w:ind w:left="2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1"/>
          <w:sz w:val="31"/>
          <w:szCs w:val="31"/>
        </w:rPr>
        <w:t>二、部门预算安排的总体情况</w:t>
      </w:r>
    </w:p>
    <w:p>
      <w:pPr>
        <w:spacing w:line="415" w:lineRule="exact"/>
        <w:rPr>
          <w:rFonts w:ascii="黑体" w:hAnsi="黑体" w:eastAsia="黑体" w:cs="黑体"/>
          <w:sz w:val="31"/>
          <w:szCs w:val="31"/>
        </w:rPr>
        <w:sectPr>
          <w:footerReference r:id="rId6" w:type="default"/>
          <w:pgSz w:w="16839" w:h="11906"/>
          <w:pgMar w:top="1012" w:right="2525" w:bottom="1362" w:left="2070" w:header="0" w:footer="1200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100" w:line="584" w:lineRule="exact"/>
        <w:ind w:right="2"/>
        <w:jc w:val="right"/>
      </w:pPr>
      <w:r>
        <w:rPr>
          <w:spacing w:val="7"/>
          <w:position w:val="20"/>
        </w:rPr>
        <w:t>按照预算管理有关规定，目前我县部门预算的编制实行综合预算</w:t>
      </w:r>
      <w:r>
        <w:rPr>
          <w:spacing w:val="6"/>
          <w:position w:val="20"/>
        </w:rPr>
        <w:t>制度，即全部收入和支出都反映</w:t>
      </w:r>
    </w:p>
    <w:p>
      <w:pPr>
        <w:pStyle w:val="2"/>
        <w:spacing w:before="1" w:line="219" w:lineRule="auto"/>
        <w:ind w:left="9"/>
      </w:pPr>
      <w:r>
        <w:rPr>
          <w:spacing w:val="9"/>
        </w:rPr>
        <w:t>在预算中。大城县民政局机关及殡仪馆的收支包含在部门预算中。</w:t>
      </w:r>
    </w:p>
    <w:p>
      <w:pPr>
        <w:spacing w:line="347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pStyle w:val="2"/>
        <w:spacing w:before="101" w:line="223" w:lineRule="auto"/>
        <w:ind w:left="655"/>
      </w:pPr>
      <w:r>
        <w:rPr>
          <w:rFonts w:ascii="Times New Roman" w:hAnsi="Times New Roman" w:eastAsia="Times New Roman" w:cs="Times New Roman"/>
          <w:b/>
          <w:bCs/>
          <w:spacing w:val="-4"/>
        </w:rPr>
        <w:t>1</w:t>
      </w:r>
      <w:r>
        <w:rPr>
          <w:rFonts w:ascii="Times New Roman" w:hAnsi="Times New Roman" w:eastAsia="Times New Roman" w:cs="Times New Roman"/>
          <w:b/>
          <w:bCs/>
          <w:spacing w:val="-36"/>
        </w:rPr>
        <w:t xml:space="preserve"> </w:t>
      </w:r>
      <w:r>
        <w:rPr>
          <w:b/>
          <w:bCs/>
          <w:spacing w:val="-4"/>
        </w:rPr>
        <w:t>、收入说明</w:t>
      </w:r>
    </w:p>
    <w:p>
      <w:pPr>
        <w:pStyle w:val="2"/>
        <w:spacing w:before="208" w:line="348" w:lineRule="auto"/>
        <w:ind w:left="23" w:right="1" w:firstLine="624"/>
        <w:jc w:val="both"/>
        <w:rPr>
          <w:rFonts w:ascii="Times New Roman" w:hAnsi="Times New Roman" w:eastAsia="Times New Roman" w:cs="Times New Roman"/>
        </w:rPr>
      </w:pPr>
      <w:r>
        <w:rPr>
          <w:spacing w:val="5"/>
        </w:rPr>
        <w:t>反映本部门当年全部收入。</w:t>
      </w:r>
      <w:r>
        <w:rPr>
          <w:rFonts w:ascii="Times New Roman" w:hAnsi="Times New Roman" w:eastAsia="Times New Roman" w:cs="Times New Roman"/>
          <w:spacing w:val="5"/>
        </w:rPr>
        <w:t>2021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5"/>
        </w:rPr>
        <w:t>年预算收入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17574.66</w:t>
      </w:r>
      <w:r>
        <w:rPr>
          <w:rFonts w:ascii="Times New Roman" w:hAnsi="Times New Roman" w:eastAsia="Times New Roman" w:cs="Times New Roman"/>
          <w:spacing w:val="35"/>
          <w:w w:val="101"/>
        </w:rPr>
        <w:t xml:space="preserve"> </w:t>
      </w:r>
      <w:r>
        <w:rPr>
          <w:spacing w:val="5"/>
        </w:rPr>
        <w:t>万元，其中：一般公共预算收入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17215.85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8"/>
        </w:rPr>
        <w:t>万元，基金预算收入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224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8"/>
        </w:rPr>
        <w:t>万元，财政专户核拨收入</w:t>
      </w:r>
      <w:r>
        <w:rPr>
          <w:spacing w:val="-55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0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8"/>
        </w:rPr>
        <w:t>万元，其他来源收入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0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8"/>
        </w:rPr>
        <w:t>万元，上年结转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134.81</w:t>
      </w:r>
    </w:p>
    <w:p>
      <w:pPr>
        <w:pStyle w:val="2"/>
        <w:spacing w:line="226" w:lineRule="auto"/>
        <w:ind w:left="23"/>
      </w:pPr>
      <w:r>
        <w:rPr>
          <w:spacing w:val="-4"/>
        </w:rPr>
        <w:t>万元。</w:t>
      </w:r>
    </w:p>
    <w:p>
      <w:pPr>
        <w:pStyle w:val="2"/>
        <w:spacing w:before="203" w:line="224" w:lineRule="auto"/>
        <w:ind w:left="641"/>
      </w:pPr>
      <w:r>
        <w:rPr>
          <w:rFonts w:ascii="Times New Roman" w:hAnsi="Times New Roman" w:eastAsia="Times New Roman" w:cs="Times New Roman"/>
          <w:b/>
          <w:bCs/>
          <w:spacing w:val="-1"/>
        </w:rPr>
        <w:t>2</w:t>
      </w:r>
      <w:r>
        <w:rPr>
          <w:rFonts w:ascii="Times New Roman" w:hAnsi="Times New Roman" w:eastAsia="Times New Roman" w:cs="Times New Roman"/>
          <w:b/>
          <w:bCs/>
          <w:spacing w:val="-41"/>
        </w:rPr>
        <w:t xml:space="preserve"> </w:t>
      </w:r>
      <w:r>
        <w:rPr>
          <w:b/>
          <w:bCs/>
          <w:spacing w:val="-1"/>
        </w:rPr>
        <w:t>、支出说明</w:t>
      </w:r>
    </w:p>
    <w:p>
      <w:pPr>
        <w:pStyle w:val="2"/>
        <w:spacing w:before="207" w:line="348" w:lineRule="auto"/>
        <w:ind w:firstLine="670"/>
      </w:pPr>
      <w:r>
        <w:rPr>
          <w:spacing w:val="6"/>
        </w:rPr>
        <w:t>收支预算总表支出栏、基本支出表、项目支出表按经济分类和支出功能分类科目编制，反映我局</w:t>
      </w:r>
      <w:r>
        <w:rPr>
          <w:spacing w:val="8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2021</w:t>
      </w:r>
      <w:r>
        <w:rPr>
          <w:rFonts w:ascii="Times New Roman" w:hAnsi="Times New Roman" w:eastAsia="Times New Roman" w:cs="Times New Roman"/>
          <w:spacing w:val="24"/>
          <w:w w:val="101"/>
        </w:rPr>
        <w:t xml:space="preserve"> </w:t>
      </w:r>
      <w:r>
        <w:rPr>
          <w:spacing w:val="7"/>
        </w:rPr>
        <w:t>年度部门预算中支出预算的总体情况。</w:t>
      </w:r>
      <w:r>
        <w:rPr>
          <w:rFonts w:ascii="Times New Roman" w:hAnsi="Times New Roman" w:eastAsia="Times New Roman" w:cs="Times New Roman"/>
          <w:spacing w:val="7"/>
        </w:rPr>
        <w:t>2021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7"/>
        </w:rPr>
        <w:t>年支出预算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17574.66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7"/>
        </w:rPr>
        <w:t>万元，其中</w:t>
      </w:r>
      <w:r>
        <w:rPr>
          <w:spacing w:val="6"/>
        </w:rPr>
        <w:t>基本支出</w:t>
      </w:r>
      <w:r>
        <w:rPr>
          <w:spacing w:val="-33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1762.68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7"/>
        </w:rPr>
        <w:t>万元，包括人员类项目经费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1664.95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spacing w:val="7"/>
        </w:rPr>
        <w:t>万元和运转类公用项目经费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97.73</w:t>
      </w:r>
      <w:r>
        <w:rPr>
          <w:rFonts w:ascii="Times New Roman" w:hAnsi="Times New Roman" w:eastAsia="Times New Roman" w:cs="Times New Roman"/>
          <w:spacing w:val="34"/>
        </w:rPr>
        <w:t xml:space="preserve"> </w:t>
      </w:r>
      <w:r>
        <w:rPr>
          <w:spacing w:val="7"/>
        </w:rPr>
        <w:t>万元；运转</w:t>
      </w:r>
      <w:r>
        <w:rPr>
          <w:spacing w:val="6"/>
        </w:rPr>
        <w:t>类其他及特定目标</w:t>
      </w:r>
      <w:r>
        <w:t xml:space="preserve"> </w:t>
      </w:r>
      <w:r>
        <w:rPr>
          <w:spacing w:val="10"/>
        </w:rPr>
        <w:t>类项目支出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  <w:spacing w:val="10"/>
        </w:rPr>
        <w:t>15557.98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10"/>
        </w:rPr>
        <w:t>万元，包括本级支出，主</w:t>
      </w:r>
      <w:r>
        <w:rPr>
          <w:spacing w:val="9"/>
        </w:rPr>
        <w:t>要为城乡居民、农村特困供养等困难群众进行救助、</w:t>
      </w:r>
    </w:p>
    <w:p>
      <w:pPr>
        <w:pStyle w:val="2"/>
        <w:spacing w:line="221" w:lineRule="auto"/>
        <w:ind w:left="8"/>
      </w:pPr>
      <w:r>
        <w:rPr>
          <w:spacing w:val="8"/>
        </w:rPr>
        <w:t>养老服务体系建设等；其他支出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254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8"/>
        </w:rPr>
        <w:t>万元，主要为养老服务体系建设</w:t>
      </w:r>
      <w:r>
        <w:rPr>
          <w:spacing w:val="7"/>
        </w:rPr>
        <w:t>等其他支出。</w:t>
      </w:r>
    </w:p>
    <w:p>
      <w:pPr>
        <w:pStyle w:val="2"/>
        <w:spacing w:before="212" w:line="222" w:lineRule="auto"/>
        <w:ind w:left="639"/>
      </w:pPr>
      <w:r>
        <w:rPr>
          <w:rFonts w:ascii="Times New Roman" w:hAnsi="Times New Roman" w:eastAsia="Times New Roman" w:cs="Times New Roman"/>
          <w:b/>
          <w:bCs/>
          <w:spacing w:val="-6"/>
        </w:rPr>
        <w:t>3</w:t>
      </w:r>
      <w:r>
        <w:rPr>
          <w:rFonts w:ascii="Times New Roman" w:hAnsi="Times New Roman" w:eastAsia="Times New Roman" w:cs="Times New Roman"/>
          <w:b/>
          <w:bCs/>
          <w:spacing w:val="-41"/>
        </w:rPr>
        <w:t xml:space="preserve"> </w:t>
      </w:r>
      <w:r>
        <w:rPr>
          <w:b/>
          <w:bCs/>
          <w:spacing w:val="-6"/>
        </w:rPr>
        <w:t>、</w:t>
      </w:r>
      <w:r>
        <w:rPr>
          <w:spacing w:val="-79"/>
        </w:rPr>
        <w:t xml:space="preserve"> </w:t>
      </w:r>
      <w:r>
        <w:rPr>
          <w:b/>
          <w:bCs/>
          <w:spacing w:val="-6"/>
        </w:rPr>
        <w:t>比上年增减情况</w:t>
      </w:r>
    </w:p>
    <w:p>
      <w:pPr>
        <w:spacing w:line="222" w:lineRule="auto"/>
        <w:sectPr>
          <w:footerReference r:id="rId7" w:type="default"/>
          <w:pgSz w:w="16839" w:h="11906"/>
          <w:pgMar w:top="1012" w:right="1439" w:bottom="1362" w:left="1446" w:header="0" w:footer="1200" w:gutter="0"/>
          <w:cols w:space="720" w:num="1"/>
        </w:sect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100" w:line="347" w:lineRule="auto"/>
        <w:ind w:left="7" w:right="75" w:firstLine="617"/>
        <w:jc w:val="both"/>
      </w:pPr>
      <w:r>
        <w:rPr>
          <w:rFonts w:ascii="Times New Roman" w:hAnsi="Times New Roman" w:eastAsia="Times New Roman" w:cs="Times New Roman"/>
          <w:spacing w:val="-4"/>
        </w:rPr>
        <w:t xml:space="preserve">2021 </w:t>
      </w:r>
      <w:r>
        <w:rPr>
          <w:spacing w:val="-4"/>
        </w:rPr>
        <w:t>年预算收支安排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17574.66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-4"/>
        </w:rPr>
        <w:t>万元，较</w:t>
      </w:r>
      <w:r>
        <w:rPr>
          <w:spacing w:val="-71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 xml:space="preserve">2020 </w:t>
      </w:r>
      <w:r>
        <w:rPr>
          <w:spacing w:val="-4"/>
        </w:rPr>
        <w:t>年预算增加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802.04</w:t>
      </w:r>
      <w:r>
        <w:rPr>
          <w:rFonts w:ascii="Times New Roman" w:hAnsi="Times New Roman" w:eastAsia="Times New Roman" w:cs="Times New Roman"/>
          <w:spacing w:val="28"/>
          <w:w w:val="101"/>
        </w:rPr>
        <w:t xml:space="preserve"> </w:t>
      </w:r>
      <w:r>
        <w:rPr>
          <w:spacing w:val="-4"/>
        </w:rPr>
        <w:t>万元，其中</w:t>
      </w:r>
      <w:r>
        <w:rPr>
          <w:spacing w:val="-5"/>
        </w:rPr>
        <w:t>：基本支出减少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106.82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10"/>
        </w:rPr>
        <w:t>万元，主要为人员工资支出；项目支出增加</w:t>
      </w:r>
      <w:r>
        <w:rPr>
          <w:spacing w:val="-56"/>
        </w:rPr>
        <w:t xml:space="preserve"> </w:t>
      </w:r>
      <w:r>
        <w:rPr>
          <w:rFonts w:ascii="Times New Roman" w:hAnsi="Times New Roman" w:eastAsia="Times New Roman" w:cs="Times New Roman"/>
          <w:spacing w:val="10"/>
        </w:rPr>
        <w:t>908.86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10"/>
        </w:rPr>
        <w:t>万元，主要为城乡居民最低生活保障、临</w:t>
      </w:r>
      <w:r>
        <w:rPr>
          <w:spacing w:val="9"/>
        </w:rPr>
        <w:t>时生活</w:t>
      </w:r>
    </w:p>
    <w:p>
      <w:pPr>
        <w:pStyle w:val="2"/>
        <w:spacing w:line="221" w:lineRule="auto"/>
      </w:pPr>
      <w:r>
        <w:rPr>
          <w:spacing w:val="8"/>
        </w:rPr>
        <w:t>救助、老年福利、儿童福利、农村特困供养项目支出。</w:t>
      </w:r>
    </w:p>
    <w:p>
      <w:pPr>
        <w:spacing w:before="199" w:line="415" w:lineRule="exact"/>
        <w:ind w:left="96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1"/>
          <w:sz w:val="31"/>
          <w:szCs w:val="31"/>
        </w:rPr>
        <w:t>三、机关运行经费安排情况</w:t>
      </w:r>
    </w:p>
    <w:p>
      <w:pPr>
        <w:pStyle w:val="2"/>
        <w:spacing w:before="183" w:line="583" w:lineRule="exact"/>
        <w:ind w:right="83"/>
        <w:jc w:val="right"/>
      </w:pPr>
      <w:r>
        <w:rPr>
          <w:rFonts w:ascii="Times New Roman" w:hAnsi="Times New Roman" w:eastAsia="Times New Roman" w:cs="Times New Roman"/>
          <w:spacing w:val="7"/>
          <w:position w:val="20"/>
        </w:rPr>
        <w:t>2021</w:t>
      </w:r>
      <w:r>
        <w:rPr>
          <w:spacing w:val="7"/>
          <w:position w:val="20"/>
        </w:rPr>
        <w:t>年，我部门运行经费共计安排</w:t>
      </w:r>
      <w:r>
        <w:rPr>
          <w:rFonts w:ascii="Times New Roman" w:hAnsi="Times New Roman" w:eastAsia="Times New Roman" w:cs="Times New Roman"/>
          <w:spacing w:val="7"/>
          <w:position w:val="20"/>
        </w:rPr>
        <w:t>97.73</w:t>
      </w:r>
      <w:r>
        <w:rPr>
          <w:spacing w:val="7"/>
          <w:position w:val="20"/>
        </w:rPr>
        <w:t>万元，主要用于我部门办公区的日常维修、办公用房水</w:t>
      </w:r>
    </w:p>
    <w:p>
      <w:pPr>
        <w:pStyle w:val="2"/>
        <w:spacing w:line="221" w:lineRule="auto"/>
        <w:ind w:left="224"/>
      </w:pPr>
      <w:r>
        <w:rPr>
          <w:spacing w:val="8"/>
        </w:rPr>
        <w:t>电费、办公用房取暖费、办公用房物业管理费等日</w:t>
      </w:r>
      <w:r>
        <w:rPr>
          <w:spacing w:val="7"/>
        </w:rPr>
        <w:t>常运行支出。</w:t>
      </w:r>
    </w:p>
    <w:p>
      <w:pPr>
        <w:pStyle w:val="2"/>
        <w:spacing w:before="214" w:line="222" w:lineRule="auto"/>
        <w:ind w:left="653"/>
      </w:pPr>
      <w:r>
        <w:rPr>
          <w:b/>
          <w:bCs/>
          <w:spacing w:val="3"/>
        </w:rPr>
        <w:t>四、财政拨款</w:t>
      </w:r>
      <w:r>
        <w:rPr>
          <w:rFonts w:ascii="Times New Roman" w:hAnsi="Times New Roman" w:eastAsia="Times New Roman" w:cs="Times New Roman"/>
          <w:b/>
          <w:bCs/>
          <w:spacing w:val="3"/>
        </w:rPr>
        <w:t>“</w:t>
      </w:r>
      <w:r>
        <w:rPr>
          <w:rFonts w:ascii="Times New Roman" w:hAnsi="Times New Roman" w:eastAsia="Times New Roman" w:cs="Times New Roman"/>
          <w:b/>
          <w:bCs/>
          <w:spacing w:val="-40"/>
        </w:rPr>
        <w:t xml:space="preserve"> </w:t>
      </w:r>
      <w:r>
        <w:rPr>
          <w:b/>
          <w:bCs/>
          <w:spacing w:val="3"/>
        </w:rPr>
        <w:t>三公</w:t>
      </w:r>
      <w:r>
        <w:rPr>
          <w:rFonts w:ascii="Times New Roman" w:hAnsi="Times New Roman" w:eastAsia="Times New Roman" w:cs="Times New Roman"/>
          <w:b/>
          <w:bCs/>
          <w:spacing w:val="3"/>
        </w:rPr>
        <w:t>”</w:t>
      </w:r>
      <w:r>
        <w:rPr>
          <w:rFonts w:ascii="Times New Roman" w:hAnsi="Times New Roman" w:eastAsia="Times New Roman" w:cs="Times New Roman"/>
          <w:b/>
          <w:bCs/>
          <w:spacing w:val="-59"/>
        </w:rPr>
        <w:t xml:space="preserve"> </w:t>
      </w:r>
      <w:r>
        <w:rPr>
          <w:b/>
          <w:bCs/>
          <w:spacing w:val="3"/>
        </w:rPr>
        <w:t>经费预算情况及增减变化</w:t>
      </w:r>
      <w:r>
        <w:rPr>
          <w:b/>
          <w:bCs/>
          <w:spacing w:val="2"/>
        </w:rPr>
        <w:t>原因</w:t>
      </w:r>
    </w:p>
    <w:p>
      <w:pPr>
        <w:pStyle w:val="2"/>
        <w:spacing w:before="208" w:line="348" w:lineRule="auto"/>
        <w:ind w:left="185" w:firstLine="636"/>
        <w:jc w:val="both"/>
      </w:pPr>
      <w:r>
        <w:rPr>
          <w:rFonts w:ascii="Times New Roman" w:hAnsi="Times New Roman" w:eastAsia="Times New Roman" w:cs="Times New Roman"/>
          <w:spacing w:val="4"/>
        </w:rPr>
        <w:t>2021</w:t>
      </w:r>
      <w:r>
        <w:rPr>
          <w:spacing w:val="4"/>
        </w:rPr>
        <w:t>年，我局财政拨款</w:t>
      </w:r>
      <w:r>
        <w:rPr>
          <w:rFonts w:ascii="Times New Roman" w:hAnsi="Times New Roman" w:eastAsia="Times New Roman" w:cs="Times New Roman"/>
          <w:spacing w:val="4"/>
        </w:rPr>
        <w:t>“</w:t>
      </w:r>
      <w:r>
        <w:rPr>
          <w:rFonts w:ascii="Times New Roman" w:hAnsi="Times New Roman" w:eastAsia="Times New Roman" w:cs="Times New Roman"/>
          <w:spacing w:val="-36"/>
        </w:rPr>
        <w:t xml:space="preserve"> </w:t>
      </w:r>
      <w:r>
        <w:rPr>
          <w:spacing w:val="4"/>
        </w:rPr>
        <w:t>三公</w:t>
      </w:r>
      <w:r>
        <w:rPr>
          <w:rFonts w:ascii="Times New Roman" w:hAnsi="Times New Roman" w:eastAsia="Times New Roman" w:cs="Times New Roman"/>
          <w:spacing w:val="4"/>
        </w:rPr>
        <w:t>”</w:t>
      </w:r>
      <w:r>
        <w:rPr>
          <w:rFonts w:ascii="Times New Roman" w:hAnsi="Times New Roman" w:eastAsia="Times New Roman" w:cs="Times New Roman"/>
          <w:spacing w:val="-58"/>
        </w:rPr>
        <w:t xml:space="preserve"> </w:t>
      </w:r>
      <w:r>
        <w:rPr>
          <w:spacing w:val="4"/>
        </w:rPr>
        <w:t>经费预算安排</w:t>
      </w:r>
      <w:r>
        <w:rPr>
          <w:rFonts w:ascii="Times New Roman" w:hAnsi="Times New Roman" w:eastAsia="Times New Roman" w:cs="Times New Roman"/>
          <w:spacing w:val="4"/>
        </w:rPr>
        <w:t>6.</w:t>
      </w:r>
      <w:r>
        <w:rPr>
          <w:rFonts w:ascii="Times New Roman" w:hAnsi="Times New Roman" w:eastAsia="Times New Roman" w:cs="Times New Roman"/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1</w:t>
      </w:r>
      <w:r>
        <w:rPr>
          <w:spacing w:val="4"/>
        </w:rPr>
        <w:t>万元。其中公务用车购置及运维费</w:t>
      </w:r>
      <w:r>
        <w:rPr>
          <w:rFonts w:ascii="Times New Roman" w:hAnsi="Times New Roman" w:eastAsia="Times New Roman" w:cs="Times New Roman"/>
          <w:spacing w:val="4"/>
        </w:rPr>
        <w:t>6</w:t>
      </w:r>
      <w:r>
        <w:rPr>
          <w:spacing w:val="4"/>
        </w:rPr>
        <w:t>万元（其中：</w:t>
      </w:r>
      <w:r>
        <w:t xml:space="preserve"> </w:t>
      </w:r>
      <w:r>
        <w:rPr>
          <w:spacing w:val="4"/>
        </w:rPr>
        <w:t>公务用车购置费为</w:t>
      </w:r>
      <w:r>
        <w:rPr>
          <w:rFonts w:ascii="Times New Roman" w:hAnsi="Times New Roman" w:eastAsia="Times New Roman" w:cs="Times New Roman"/>
          <w:spacing w:val="4"/>
        </w:rPr>
        <w:t>0</w:t>
      </w:r>
      <w:r>
        <w:rPr>
          <w:spacing w:val="4"/>
        </w:rPr>
        <w:t>万元，公务用车运维费</w:t>
      </w:r>
      <w:r>
        <w:rPr>
          <w:rFonts w:ascii="Times New Roman" w:hAnsi="Times New Roman" w:eastAsia="Times New Roman" w:cs="Times New Roman"/>
          <w:spacing w:val="4"/>
        </w:rPr>
        <w:t>6</w:t>
      </w:r>
      <w:r>
        <w:rPr>
          <w:spacing w:val="4"/>
        </w:rPr>
        <w:t>万元</w:t>
      </w:r>
      <w:r>
        <w:rPr>
          <w:rFonts w:ascii="Times New Roman" w:hAnsi="Times New Roman" w:eastAsia="Times New Roman" w:cs="Times New Roman"/>
          <w:spacing w:val="4"/>
        </w:rPr>
        <w:t>)</w:t>
      </w:r>
      <w:r>
        <w:rPr>
          <w:spacing w:val="4"/>
        </w:rPr>
        <w:t>；公务接待费</w:t>
      </w:r>
      <w:r>
        <w:rPr>
          <w:rFonts w:ascii="Times New Roman" w:hAnsi="Times New Roman" w:eastAsia="Times New Roman" w:cs="Times New Roman"/>
          <w:spacing w:val="4"/>
        </w:rPr>
        <w:t>0.</w:t>
      </w:r>
      <w:r>
        <w:rPr>
          <w:rFonts w:ascii="Times New Roman" w:hAnsi="Times New Roman" w:eastAsia="Times New Roman" w:cs="Times New Roman"/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1</w:t>
      </w:r>
      <w:r>
        <w:rPr>
          <w:spacing w:val="4"/>
        </w:rPr>
        <w:t>万元。与</w:t>
      </w:r>
      <w:r>
        <w:rPr>
          <w:rFonts w:ascii="Times New Roman" w:hAnsi="Times New Roman" w:eastAsia="Times New Roman" w:cs="Times New Roman"/>
          <w:spacing w:val="4"/>
        </w:rPr>
        <w:t>2020</w:t>
      </w:r>
      <w:r>
        <w:rPr>
          <w:spacing w:val="4"/>
        </w:rPr>
        <w:t>年相比减少</w:t>
      </w:r>
      <w:r>
        <w:rPr>
          <w:rFonts w:ascii="Times New Roman" w:hAnsi="Times New Roman" w:eastAsia="Times New Roman" w:cs="Times New Roman"/>
          <w:spacing w:val="4"/>
        </w:rPr>
        <w:t>1.2</w:t>
      </w:r>
      <w:r>
        <w:rPr>
          <w:spacing w:val="4"/>
        </w:rPr>
        <w:t>万元，</w:t>
      </w:r>
      <w:r>
        <w:t xml:space="preserve"> </w:t>
      </w:r>
      <w:r>
        <w:rPr>
          <w:spacing w:val="-1"/>
        </w:rPr>
        <w:t>其中，公务用车购置及运维费减少</w:t>
      </w:r>
      <w:r>
        <w:rPr>
          <w:rFonts w:ascii="Times New Roman" w:hAnsi="Times New Roman" w:eastAsia="Times New Roman" w:cs="Times New Roman"/>
          <w:spacing w:val="-1"/>
        </w:rPr>
        <w:t>1</w:t>
      </w:r>
      <w:r>
        <w:rPr>
          <w:spacing w:val="-1"/>
        </w:rPr>
        <w:t>万元（其中：公务用车</w:t>
      </w:r>
      <w:r>
        <w:rPr>
          <w:spacing w:val="-2"/>
        </w:rPr>
        <w:t>购置费</w:t>
      </w:r>
      <w:r>
        <w:rPr>
          <w:rFonts w:ascii="Times New Roman" w:hAnsi="Times New Roman" w:eastAsia="Times New Roman" w:cs="Times New Roman"/>
          <w:spacing w:val="-2"/>
        </w:rPr>
        <w:t>0</w:t>
      </w:r>
      <w:r>
        <w:rPr>
          <w:spacing w:val="-2"/>
        </w:rPr>
        <w:t>万元，公务用车运维费减少</w:t>
      </w:r>
      <w:r>
        <w:rPr>
          <w:rFonts w:ascii="Times New Roman" w:hAnsi="Times New Roman" w:eastAsia="Times New Roman" w:cs="Times New Roman"/>
          <w:spacing w:val="-2"/>
        </w:rPr>
        <w:t>1</w:t>
      </w:r>
      <w:r>
        <w:rPr>
          <w:spacing w:val="-2"/>
        </w:rPr>
        <w:t>万元</w:t>
      </w:r>
      <w:r>
        <w:rPr>
          <w:rFonts w:ascii="Times New Roman" w:hAnsi="Times New Roman" w:eastAsia="Times New Roman" w:cs="Times New Roman"/>
          <w:spacing w:val="-2"/>
        </w:rPr>
        <w:t>)</w:t>
      </w:r>
      <w:r>
        <w:rPr>
          <w:spacing w:val="-2"/>
        </w:rPr>
        <w:t>，</w:t>
      </w:r>
      <w:r>
        <w:t xml:space="preserve"> </w:t>
      </w:r>
      <w:r>
        <w:rPr>
          <w:spacing w:val="9"/>
        </w:rPr>
        <w:t>主要原因是我部门切实落实勤俭节约各项规定，压减公车运行经费支出；公务接待费减少</w:t>
      </w:r>
      <w:r>
        <w:rPr>
          <w:rFonts w:ascii="Times New Roman" w:hAnsi="Times New Roman" w:eastAsia="Times New Roman" w:cs="Times New Roman"/>
          <w:spacing w:val="9"/>
        </w:rPr>
        <w:t>0.2</w:t>
      </w:r>
      <w:r>
        <w:rPr>
          <w:spacing w:val="9"/>
        </w:rPr>
        <w:t>万元，</w:t>
      </w:r>
    </w:p>
    <w:p>
      <w:pPr>
        <w:pStyle w:val="2"/>
        <w:spacing w:before="1" w:line="221" w:lineRule="auto"/>
        <w:ind w:left="200"/>
      </w:pPr>
      <w:r>
        <w:rPr>
          <w:spacing w:val="9"/>
        </w:rPr>
        <w:t>主要原因是我部门切实落实勤俭节约各项规定，严格控制公务接待</w:t>
      </w:r>
      <w:r>
        <w:rPr>
          <w:spacing w:val="8"/>
        </w:rPr>
        <w:t>费支出。</w:t>
      </w:r>
    </w:p>
    <w:p>
      <w:pPr>
        <w:spacing w:before="199" w:line="413" w:lineRule="exact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1"/>
          <w:sz w:val="31"/>
          <w:szCs w:val="31"/>
        </w:rPr>
        <w:t>五、绩效预算信息</w:t>
      </w:r>
    </w:p>
    <w:p>
      <w:pPr>
        <w:spacing w:before="170" w:line="413" w:lineRule="exact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1"/>
          <w:sz w:val="31"/>
          <w:szCs w:val="31"/>
        </w:rPr>
        <w:t>第一部分 部门整体绩效目标</w:t>
      </w:r>
    </w:p>
    <w:p>
      <w:pPr>
        <w:spacing w:line="413" w:lineRule="exact"/>
        <w:rPr>
          <w:rFonts w:ascii="黑体" w:hAnsi="黑体" w:eastAsia="黑体" w:cs="黑体"/>
          <w:sz w:val="31"/>
          <w:szCs w:val="31"/>
        </w:rPr>
        <w:sectPr>
          <w:footerReference r:id="rId8" w:type="default"/>
          <w:pgSz w:w="16839" w:h="11906"/>
          <w:pgMar w:top="1012" w:right="1358" w:bottom="1360" w:left="1462" w:header="0" w:footer="1200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101" w:line="223" w:lineRule="auto"/>
        <w:ind w:left="62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-1"/>
          <w:sz w:val="31"/>
          <w:szCs w:val="31"/>
        </w:rPr>
        <w:t>（</w:t>
      </w:r>
      <w:r>
        <w:rPr>
          <w:rFonts w:ascii="楷体" w:hAnsi="楷体" w:eastAsia="楷体" w:cs="楷体"/>
          <w:spacing w:val="-82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-1"/>
          <w:sz w:val="31"/>
          <w:szCs w:val="31"/>
        </w:rPr>
        <w:t>一）总体绩效目标</w:t>
      </w:r>
    </w:p>
    <w:p>
      <w:pPr>
        <w:pStyle w:val="2"/>
        <w:spacing w:before="208" w:line="221" w:lineRule="auto"/>
        <w:ind w:left="638"/>
      </w:pPr>
      <w:r>
        <w:rPr>
          <w:spacing w:val="6"/>
        </w:rPr>
        <w:t>按照</w:t>
      </w:r>
      <w:r>
        <w:rPr>
          <w:spacing w:val="-104"/>
        </w:rPr>
        <w:t xml:space="preserve"> </w:t>
      </w:r>
      <w:r>
        <w:rPr>
          <w:spacing w:val="6"/>
        </w:rPr>
        <w:t>“</w:t>
      </w:r>
      <w:r>
        <w:rPr>
          <w:spacing w:val="-97"/>
        </w:rPr>
        <w:t xml:space="preserve"> </w:t>
      </w:r>
      <w:r>
        <w:rPr>
          <w:spacing w:val="6"/>
        </w:rPr>
        <w:t>以民为本、为民解困”</w:t>
      </w:r>
      <w:r>
        <w:rPr>
          <w:spacing w:val="-114"/>
        </w:rPr>
        <w:t xml:space="preserve"> </w:t>
      </w:r>
      <w:r>
        <w:rPr>
          <w:spacing w:val="6"/>
        </w:rPr>
        <w:t>的服务宗旨，认真履行维护</w:t>
      </w:r>
      <w:r>
        <w:rPr>
          <w:spacing w:val="5"/>
        </w:rPr>
        <w:t>民利、解决民生、落</w:t>
      </w:r>
    </w:p>
    <w:p>
      <w:pPr>
        <w:pStyle w:val="2"/>
        <w:spacing w:before="212" w:line="585" w:lineRule="exact"/>
        <w:ind w:left="653"/>
      </w:pPr>
      <w:r>
        <w:rPr>
          <w:spacing w:val="6"/>
          <w:position w:val="20"/>
        </w:rPr>
        <w:t>实民权的基本职责；坚持依法行政、文明行政，进一步提高服务和管理水平，发挥民政部门在社</w:t>
      </w:r>
    </w:p>
    <w:p>
      <w:pPr>
        <w:pStyle w:val="2"/>
        <w:spacing w:line="220" w:lineRule="auto"/>
        <w:ind w:left="642"/>
      </w:pPr>
      <w:r>
        <w:rPr>
          <w:spacing w:val="7"/>
        </w:rPr>
        <w:t>会建设和管理中职能作用；坚持和落实科学的发展观，进一</w:t>
      </w:r>
      <w:r>
        <w:rPr>
          <w:spacing w:val="6"/>
        </w:rPr>
        <w:t>步处理好改革与发展的关系，推动民</w:t>
      </w:r>
    </w:p>
    <w:p>
      <w:pPr>
        <w:pStyle w:val="2"/>
        <w:spacing w:before="213" w:line="583" w:lineRule="exact"/>
        <w:ind w:left="643"/>
      </w:pPr>
      <w:r>
        <w:rPr>
          <w:spacing w:val="9"/>
          <w:position w:val="20"/>
        </w:rPr>
        <w:t>政事业全面协调发展，为构建社会主义和谐社会做出新的</w:t>
      </w:r>
      <w:r>
        <w:rPr>
          <w:spacing w:val="8"/>
          <w:position w:val="20"/>
        </w:rPr>
        <w:t>贡献。</w:t>
      </w:r>
    </w:p>
    <w:p>
      <w:pPr>
        <w:pStyle w:val="2"/>
        <w:spacing w:before="1" w:line="222" w:lineRule="auto"/>
        <w:ind w:left="650"/>
      </w:pPr>
      <w:r>
        <w:rPr>
          <w:spacing w:val="5"/>
        </w:rPr>
        <w:t>主要目标任务是：</w:t>
      </w:r>
    </w:p>
    <w:p>
      <w:pPr>
        <w:pStyle w:val="2"/>
        <w:spacing w:before="212" w:line="583" w:lineRule="exact"/>
        <w:ind w:left="657"/>
      </w:pPr>
      <w:r>
        <w:rPr>
          <w:spacing w:val="8"/>
          <w:position w:val="20"/>
        </w:rPr>
        <w:t>1、继续完善城乡社会救助体系，做好为民解困各项工作。</w:t>
      </w:r>
    </w:p>
    <w:p>
      <w:pPr>
        <w:pStyle w:val="2"/>
        <w:spacing w:line="220" w:lineRule="auto"/>
        <w:ind w:left="649"/>
      </w:pPr>
      <w:r>
        <w:rPr>
          <w:spacing w:val="8"/>
        </w:rPr>
        <w:t>2、发挥社会化服务与管理作用，为构建和谐社会作贡献。</w:t>
      </w:r>
    </w:p>
    <w:p>
      <w:pPr>
        <w:pStyle w:val="2"/>
        <w:spacing w:before="213" w:line="220" w:lineRule="auto"/>
        <w:ind w:left="661"/>
      </w:pPr>
      <w:r>
        <w:rPr>
          <w:spacing w:val="3"/>
        </w:rPr>
        <w:t>3、积极推进</w:t>
      </w:r>
      <w:r>
        <w:rPr>
          <w:spacing w:val="-92"/>
        </w:rPr>
        <w:t xml:space="preserve"> </w:t>
      </w:r>
      <w:r>
        <w:rPr>
          <w:spacing w:val="3"/>
        </w:rPr>
        <w:t>“老龄”工作稳定发展。</w:t>
      </w:r>
    </w:p>
    <w:p>
      <w:pPr>
        <w:pStyle w:val="2"/>
        <w:spacing w:before="217" w:line="221" w:lineRule="auto"/>
        <w:ind w:left="648"/>
      </w:pPr>
      <w:r>
        <w:rPr>
          <w:spacing w:val="8"/>
        </w:rPr>
        <w:t>4、围绕提高依法文明行政的能力，加强民政系统自身建设。</w:t>
      </w:r>
    </w:p>
    <w:p>
      <w:pPr>
        <w:pStyle w:val="2"/>
        <w:spacing w:before="171" w:line="624" w:lineRule="exact"/>
        <w:jc w:val="right"/>
      </w:pPr>
      <w:r>
        <w:rPr>
          <w:spacing w:val="5"/>
          <w:position w:val="23"/>
        </w:rPr>
        <w:t>5、全面启动殡葬设施项目建设工作，按计划完成项目建设进度，其他民</w:t>
      </w:r>
      <w:r>
        <w:rPr>
          <w:spacing w:val="4"/>
          <w:position w:val="23"/>
        </w:rPr>
        <w:t>政建设项目按进度完成。</w:t>
      </w:r>
    </w:p>
    <w:p>
      <w:pPr>
        <w:pStyle w:val="2"/>
        <w:spacing w:line="221" w:lineRule="auto"/>
        <w:ind w:left="649"/>
      </w:pPr>
      <w:r>
        <w:rPr>
          <w:spacing w:val="6"/>
        </w:rPr>
        <w:t>6、保障特困人员救助供养。</w:t>
      </w:r>
    </w:p>
    <w:p>
      <w:pPr>
        <w:pStyle w:val="2"/>
        <w:spacing w:before="294" w:line="583" w:lineRule="exact"/>
        <w:ind w:right="86"/>
        <w:jc w:val="right"/>
      </w:pPr>
      <w:r>
        <w:rPr>
          <w:spacing w:val="6"/>
          <w:position w:val="20"/>
        </w:rPr>
        <w:t>7、 贯彻落实党和国家各项扶贫方针政策和法律法规，组织落实国家、省、市扶贫规划，保证全</w:t>
      </w:r>
    </w:p>
    <w:p>
      <w:pPr>
        <w:pStyle w:val="2"/>
        <w:spacing w:line="220" w:lineRule="auto"/>
      </w:pPr>
      <w:r>
        <w:rPr>
          <w:spacing w:val="8"/>
        </w:rPr>
        <w:t>县扶贫长期规划和年度计划并组</w:t>
      </w:r>
    </w:p>
    <w:p>
      <w:pPr>
        <w:spacing w:line="220" w:lineRule="auto"/>
        <w:sectPr>
          <w:footerReference r:id="rId9" w:type="default"/>
          <w:pgSz w:w="16839" w:h="11906"/>
          <w:pgMar w:top="1012" w:right="1350" w:bottom="1362" w:left="1456" w:header="0" w:footer="1200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25"/>
      </w:pPr>
      <w:r>
        <w:rPr>
          <w:spacing w:val="-1"/>
        </w:rPr>
        <w:t>织实施。</w:t>
      </w:r>
    </w:p>
    <w:p>
      <w:pPr>
        <w:pStyle w:val="2"/>
        <w:spacing w:before="209" w:line="583" w:lineRule="exact"/>
        <w:jc w:val="right"/>
      </w:pPr>
      <w:r>
        <w:rPr>
          <w:spacing w:val="9"/>
          <w:position w:val="20"/>
        </w:rPr>
        <w:t>8、逐步完善残疾人社会保障体系，维护残疾人合法权益，加快残疾人小康进程，构建和</w:t>
      </w:r>
    </w:p>
    <w:p>
      <w:pPr>
        <w:pStyle w:val="2"/>
        <w:spacing w:before="1" w:line="219" w:lineRule="auto"/>
        <w:ind w:left="11"/>
      </w:pPr>
      <w:r>
        <w:rPr>
          <w:spacing w:val="8"/>
        </w:rPr>
        <w:t>谐社会，确保社会的和谐稳定。</w:t>
      </w:r>
    </w:p>
    <w:p>
      <w:pPr>
        <w:spacing w:before="217" w:line="223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-1"/>
          <w:sz w:val="31"/>
          <w:szCs w:val="31"/>
        </w:rPr>
        <w:t>（</w:t>
      </w:r>
      <w:r>
        <w:rPr>
          <w:rFonts w:ascii="楷体" w:hAnsi="楷体" w:eastAsia="楷体" w:cs="楷体"/>
          <w:spacing w:val="-82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-1"/>
          <w:sz w:val="31"/>
          <w:szCs w:val="31"/>
        </w:rPr>
        <w:t>二）分项绩效目标</w:t>
      </w:r>
    </w:p>
    <w:p>
      <w:pPr>
        <w:pStyle w:val="2"/>
        <w:spacing w:before="209" w:line="222" w:lineRule="auto"/>
        <w:ind w:left="28"/>
      </w:pPr>
      <w:r>
        <w:rPr>
          <w:spacing w:val="6"/>
        </w:rPr>
        <w:t>1、完善城乡社会救助体系</w:t>
      </w:r>
    </w:p>
    <w:p>
      <w:pPr>
        <w:pStyle w:val="2"/>
        <w:spacing w:before="208" w:line="220" w:lineRule="auto"/>
        <w:ind w:left="17"/>
      </w:pPr>
      <w:r>
        <w:rPr>
          <w:spacing w:val="9"/>
        </w:rPr>
        <w:t>绩效目标：对城乡困难群众进行救助，确保低保户能够正常生活，达到社会稳定。</w:t>
      </w:r>
    </w:p>
    <w:p>
      <w:pPr>
        <w:pStyle w:val="2"/>
        <w:spacing w:before="217" w:line="583" w:lineRule="exact"/>
        <w:ind w:left="17"/>
      </w:pPr>
      <w:r>
        <w:rPr>
          <w:spacing w:val="9"/>
          <w:position w:val="20"/>
        </w:rPr>
        <w:t>绩效指标：及时发放足额资金，确保城乡困难群众得到救助，使生活达到正常水平。</w:t>
      </w:r>
    </w:p>
    <w:p>
      <w:pPr>
        <w:pStyle w:val="2"/>
        <w:spacing w:before="1" w:line="222" w:lineRule="auto"/>
        <w:ind w:left="20"/>
      </w:pPr>
      <w:r>
        <w:rPr>
          <w:spacing w:val="7"/>
        </w:rPr>
        <w:t>2、社会福利管理得到改善</w:t>
      </w:r>
    </w:p>
    <w:p>
      <w:pPr>
        <w:pStyle w:val="2"/>
        <w:spacing w:before="210" w:line="585" w:lineRule="exact"/>
        <w:ind w:left="17"/>
      </w:pPr>
      <w:r>
        <w:rPr>
          <w:spacing w:val="8"/>
          <w:position w:val="20"/>
        </w:rPr>
        <w:t>绩效目标： 提高残疾儿童护理、流浪乞讨人员等救助设施。</w:t>
      </w:r>
    </w:p>
    <w:p>
      <w:pPr>
        <w:pStyle w:val="2"/>
        <w:spacing w:before="1" w:line="222" w:lineRule="auto"/>
        <w:ind w:left="17"/>
      </w:pPr>
      <w:r>
        <w:rPr>
          <w:spacing w:val="8"/>
        </w:rPr>
        <w:t>绩效指标：及时救助流浪乞讨人员和弃婴。</w:t>
      </w:r>
    </w:p>
    <w:p>
      <w:pPr>
        <w:pStyle w:val="2"/>
        <w:spacing w:before="209" w:line="220" w:lineRule="auto"/>
        <w:ind w:left="32"/>
      </w:pPr>
      <w:r>
        <w:rPr>
          <w:spacing w:val="4"/>
        </w:rPr>
        <w:t>3、积极推进</w:t>
      </w:r>
      <w:r>
        <w:rPr>
          <w:spacing w:val="-96"/>
        </w:rPr>
        <w:t xml:space="preserve"> </w:t>
      </w:r>
      <w:r>
        <w:rPr>
          <w:spacing w:val="4"/>
        </w:rPr>
        <w:t>“高龄老人”工作稳定发展。</w:t>
      </w:r>
    </w:p>
    <w:p>
      <w:pPr>
        <w:pStyle w:val="2"/>
        <w:spacing w:before="215" w:line="585" w:lineRule="exact"/>
        <w:ind w:left="17"/>
      </w:pPr>
      <w:r>
        <w:rPr>
          <w:spacing w:val="9"/>
          <w:position w:val="20"/>
        </w:rPr>
        <w:t>绩效目标： 加快推动我县养老服务发展，加大对弱势</w:t>
      </w:r>
      <w:r>
        <w:rPr>
          <w:spacing w:val="8"/>
          <w:position w:val="20"/>
        </w:rPr>
        <w:t>群体老</w:t>
      </w:r>
    </w:p>
    <w:p>
      <w:pPr>
        <w:pStyle w:val="2"/>
        <w:spacing w:before="1" w:line="220" w:lineRule="auto"/>
        <w:ind w:left="11"/>
      </w:pPr>
      <w:r>
        <w:rPr>
          <w:spacing w:val="8"/>
        </w:rPr>
        <w:t>年人的关怀，培养良好的服务环境。</w:t>
      </w:r>
    </w:p>
    <w:p>
      <w:pPr>
        <w:pStyle w:val="2"/>
        <w:spacing w:before="214" w:line="220" w:lineRule="auto"/>
        <w:ind w:left="17"/>
      </w:pPr>
      <w:r>
        <w:rPr>
          <w:spacing w:val="9"/>
        </w:rPr>
        <w:t>绩效指标：及时发放足额资金，增强弱势群体老年</w:t>
      </w:r>
      <w:r>
        <w:rPr>
          <w:spacing w:val="8"/>
        </w:rPr>
        <w:t>人的幸福感。</w:t>
      </w:r>
    </w:p>
    <w:p>
      <w:pPr>
        <w:spacing w:line="220" w:lineRule="auto"/>
        <w:sectPr>
          <w:footerReference r:id="rId10" w:type="default"/>
          <w:pgSz w:w="16839" w:h="11906"/>
          <w:pgMar w:top="1012" w:right="1800" w:bottom="1360" w:left="2085" w:header="0" w:footer="1200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101" w:line="223" w:lineRule="auto"/>
        <w:ind w:left="21"/>
      </w:pPr>
      <w:r>
        <w:rPr>
          <w:spacing w:val="6"/>
        </w:rPr>
        <w:t>4、加强民政系统自身建设。</w:t>
      </w:r>
    </w:p>
    <w:p>
      <w:pPr>
        <w:pStyle w:val="2"/>
        <w:spacing w:before="208" w:line="221" w:lineRule="auto"/>
        <w:ind w:left="19"/>
      </w:pPr>
      <w:r>
        <w:rPr>
          <w:spacing w:val="8"/>
        </w:rPr>
        <w:t>绩效目标：确保全县民政事业健康有序发展。</w:t>
      </w:r>
    </w:p>
    <w:p>
      <w:pPr>
        <w:pStyle w:val="2"/>
        <w:spacing w:before="212" w:line="585" w:lineRule="exact"/>
        <w:ind w:left="19"/>
      </w:pPr>
      <w:r>
        <w:rPr>
          <w:spacing w:val="9"/>
          <w:position w:val="20"/>
        </w:rPr>
        <w:t>绩效指标：推进全县社会组织健康发展，建立和维护县民政系统账务公开平台，完成县政府</w:t>
      </w:r>
    </w:p>
    <w:p>
      <w:pPr>
        <w:pStyle w:val="2"/>
        <w:spacing w:line="221" w:lineRule="auto"/>
      </w:pPr>
      <w:r>
        <w:rPr>
          <w:spacing w:val="9"/>
        </w:rPr>
        <w:t>信息考核任务，搞好群众来访任务，提高婚姻登记质量。</w:t>
      </w:r>
    </w:p>
    <w:p>
      <w:pPr>
        <w:pStyle w:val="2"/>
        <w:spacing w:before="212" w:line="583" w:lineRule="exact"/>
        <w:ind w:left="26"/>
      </w:pPr>
      <w:r>
        <w:rPr>
          <w:spacing w:val="9"/>
          <w:position w:val="20"/>
        </w:rPr>
        <w:t>5、 全面启动殡葬设施项目建设工作，按计划完成项目建设进度，其他民政建设项目</w:t>
      </w:r>
      <w:r>
        <w:rPr>
          <w:spacing w:val="8"/>
          <w:position w:val="20"/>
        </w:rPr>
        <w:t>按进度</w:t>
      </w:r>
    </w:p>
    <w:p>
      <w:pPr>
        <w:pStyle w:val="2"/>
        <w:spacing w:line="223" w:lineRule="auto"/>
        <w:ind w:left="27"/>
      </w:pPr>
      <w:r>
        <w:rPr>
          <w:spacing w:val="-4"/>
        </w:rPr>
        <w:t>完成。</w:t>
      </w:r>
    </w:p>
    <w:p>
      <w:pPr>
        <w:pStyle w:val="2"/>
        <w:spacing w:before="210" w:line="583" w:lineRule="exact"/>
        <w:ind w:left="19"/>
      </w:pPr>
      <w:r>
        <w:rPr>
          <w:spacing w:val="9"/>
          <w:position w:val="20"/>
        </w:rPr>
        <w:t>绩效目标：惠民殡葬政策普及全县特殊困难群体，群众办理丧事文明</w:t>
      </w:r>
      <w:r>
        <w:rPr>
          <w:spacing w:val="8"/>
          <w:position w:val="20"/>
        </w:rPr>
        <w:t>节俭。</w:t>
      </w:r>
    </w:p>
    <w:p>
      <w:pPr>
        <w:pStyle w:val="2"/>
        <w:spacing w:before="2" w:line="218" w:lineRule="auto"/>
        <w:ind w:left="19"/>
      </w:pPr>
      <w:r>
        <w:rPr>
          <w:spacing w:val="8"/>
        </w:rPr>
        <w:t>绩效指标：完善殡葬设施，文明执法。</w:t>
      </w:r>
    </w:p>
    <w:p>
      <w:pPr>
        <w:pStyle w:val="2"/>
        <w:spacing w:before="216" w:line="221" w:lineRule="auto"/>
        <w:ind w:left="24"/>
      </w:pPr>
      <w:r>
        <w:rPr>
          <w:spacing w:val="6"/>
        </w:rPr>
        <w:t>6、 保障特困人员救助供养。</w:t>
      </w:r>
    </w:p>
    <w:p>
      <w:pPr>
        <w:pStyle w:val="2"/>
        <w:spacing w:before="214" w:line="583" w:lineRule="exact"/>
        <w:ind w:left="19"/>
      </w:pPr>
      <w:r>
        <w:rPr>
          <w:spacing w:val="9"/>
          <w:position w:val="20"/>
        </w:rPr>
        <w:t>绩效目标：保障特困人员的基本生活，维护特困供养人员的基本权益，提升特困人员的生活</w:t>
      </w:r>
    </w:p>
    <w:p>
      <w:pPr>
        <w:pStyle w:val="2"/>
        <w:spacing w:before="1" w:line="220" w:lineRule="auto"/>
        <w:ind w:left="11"/>
      </w:pPr>
      <w:r>
        <w:rPr>
          <w:spacing w:val="6"/>
        </w:rPr>
        <w:t>质量和幸福指数。</w:t>
      </w:r>
    </w:p>
    <w:p>
      <w:pPr>
        <w:pStyle w:val="2"/>
        <w:spacing w:before="213" w:line="221" w:lineRule="auto"/>
        <w:ind w:left="19"/>
      </w:pPr>
      <w:r>
        <w:rPr>
          <w:spacing w:val="7"/>
        </w:rPr>
        <w:t>绩效指标：完善特困人员供养体系。</w:t>
      </w:r>
    </w:p>
    <w:p>
      <w:pPr>
        <w:pStyle w:val="2"/>
        <w:spacing w:before="215" w:line="583" w:lineRule="exact"/>
        <w:jc w:val="right"/>
      </w:pPr>
      <w:r>
        <w:rPr>
          <w:spacing w:val="9"/>
          <w:position w:val="20"/>
        </w:rPr>
        <w:t>7、贯彻落实党和国家各项扶贫方针政策和法律法规，组织落实国家、省、市扶贫规划，保证</w:t>
      </w:r>
    </w:p>
    <w:p>
      <w:pPr>
        <w:pStyle w:val="2"/>
        <w:spacing w:line="220" w:lineRule="auto"/>
        <w:ind w:left="8"/>
      </w:pPr>
      <w:r>
        <w:rPr>
          <w:spacing w:val="8"/>
        </w:rPr>
        <w:t>全县扶贫长期规划和年度计划并组织实施。</w:t>
      </w:r>
    </w:p>
    <w:p>
      <w:pPr>
        <w:spacing w:line="220" w:lineRule="auto"/>
        <w:sectPr>
          <w:footerReference r:id="rId11" w:type="default"/>
          <w:pgSz w:w="16839" w:h="11906"/>
          <w:pgMar w:top="1012" w:right="1800" w:bottom="1362" w:left="2083" w:header="0" w:footer="1200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101" w:line="219" w:lineRule="auto"/>
        <w:ind w:left="28"/>
      </w:pPr>
      <w:r>
        <w:rPr>
          <w:spacing w:val="9"/>
        </w:rPr>
        <w:t>绩效目标：保证扶贫工作正常运转，我县扶贫工作正常开展，更好地为我县农村人口服务。</w:t>
      </w:r>
    </w:p>
    <w:p>
      <w:pPr>
        <w:pStyle w:val="2"/>
        <w:spacing w:before="216" w:line="220" w:lineRule="auto"/>
        <w:ind w:left="28"/>
      </w:pPr>
      <w:r>
        <w:rPr>
          <w:spacing w:val="9"/>
        </w:rPr>
        <w:t>绩效指标：确保扶贫工作有序进行，保证脱贫人口不返贫，非贫人口不入贫。</w:t>
      </w:r>
    </w:p>
    <w:p>
      <w:pPr>
        <w:pStyle w:val="2"/>
        <w:spacing w:before="213" w:line="585" w:lineRule="exact"/>
        <w:jc w:val="right"/>
      </w:pPr>
      <w:r>
        <w:rPr>
          <w:spacing w:val="9"/>
          <w:position w:val="20"/>
        </w:rPr>
        <w:t>8、逐步完善残疾人社会保障体系，维护残疾人合法权益，加快残疾人小康进程，构建和谐社</w:t>
      </w:r>
    </w:p>
    <w:p>
      <w:pPr>
        <w:pStyle w:val="2"/>
        <w:spacing w:before="1" w:line="219" w:lineRule="auto"/>
        <w:ind w:left="23"/>
      </w:pPr>
      <w:r>
        <w:rPr>
          <w:spacing w:val="7"/>
        </w:rPr>
        <w:t>会，确保社会的和谐稳定。</w:t>
      </w:r>
    </w:p>
    <w:p>
      <w:pPr>
        <w:pStyle w:val="2"/>
        <w:spacing w:before="214" w:line="583" w:lineRule="exact"/>
        <w:ind w:left="28"/>
      </w:pPr>
      <w:r>
        <w:rPr>
          <w:spacing w:val="9"/>
          <w:position w:val="20"/>
        </w:rPr>
        <w:t>绩效目标：保障残疾人的基本生活，维护残疾人的基本权益，提升残疾人的生活质量和幸福</w:t>
      </w:r>
    </w:p>
    <w:p>
      <w:pPr>
        <w:pStyle w:val="2"/>
        <w:spacing w:line="223" w:lineRule="auto"/>
        <w:ind w:left="22"/>
      </w:pPr>
      <w:r>
        <w:t>指数。</w:t>
      </w:r>
    </w:p>
    <w:p>
      <w:pPr>
        <w:pStyle w:val="2"/>
        <w:spacing w:before="211" w:line="221" w:lineRule="auto"/>
        <w:ind w:left="28"/>
      </w:pPr>
      <w:r>
        <w:rPr>
          <w:spacing w:val="9"/>
        </w:rPr>
        <w:t>绩效指标：及时发放足额资金，确保残疾人得到救助，使生活达到正常水平。</w:t>
      </w:r>
    </w:p>
    <w:p>
      <w:pPr>
        <w:spacing w:before="211" w:line="220" w:lineRule="auto"/>
        <w:ind w:left="1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7"/>
          <w:sz w:val="31"/>
          <w:szCs w:val="31"/>
        </w:rPr>
        <w:t>（三）工作保障措施</w:t>
      </w:r>
    </w:p>
    <w:p>
      <w:pPr>
        <w:pStyle w:val="2"/>
        <w:spacing w:before="213" w:line="220" w:lineRule="auto"/>
        <w:ind w:left="23"/>
      </w:pPr>
      <w:r>
        <w:rPr>
          <w:spacing w:val="7"/>
        </w:rPr>
        <w:t>1</w:t>
      </w:r>
      <w:r>
        <w:rPr>
          <w:spacing w:val="53"/>
        </w:rPr>
        <w:t xml:space="preserve"> </w:t>
      </w:r>
      <w:r>
        <w:rPr>
          <w:spacing w:val="7"/>
        </w:rPr>
        <w:t>、加强学习，贯彻落实好民政工作会议精神，促进民政工作顺利发展。</w:t>
      </w: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101" w:line="735" w:lineRule="exact"/>
        <w:ind w:left="7"/>
      </w:pPr>
      <w:r>
        <w:rPr>
          <w:spacing w:val="10"/>
          <w:position w:val="32"/>
        </w:rPr>
        <w:t>认真学习贯彻落实民政工作有关会议精神；认真</w:t>
      </w:r>
      <w:r>
        <w:rPr>
          <w:spacing w:val="9"/>
          <w:position w:val="32"/>
        </w:rPr>
        <w:t>落实民政工作的重要指示精神，全面提高民</w:t>
      </w:r>
    </w:p>
    <w:p>
      <w:pPr>
        <w:pStyle w:val="2"/>
        <w:spacing w:line="220" w:lineRule="auto"/>
        <w:ind w:left="10"/>
      </w:pPr>
      <w:r>
        <w:rPr>
          <w:spacing w:val="9"/>
        </w:rPr>
        <w:t>政工作的管理水平和服务水平，实现和完成本年度民政工作的各项目标责任。</w:t>
      </w:r>
    </w:p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16"/>
      </w:pPr>
      <w:r>
        <w:rPr>
          <w:spacing w:val="2"/>
        </w:rPr>
        <w:t>2</w:t>
      </w:r>
      <w:r>
        <w:rPr>
          <w:spacing w:val="53"/>
        </w:rPr>
        <w:t xml:space="preserve"> </w:t>
      </w:r>
      <w:r>
        <w:rPr>
          <w:spacing w:val="2"/>
        </w:rPr>
        <w:t>、加强政策宣传力度。</w:t>
      </w: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101" w:line="220" w:lineRule="auto"/>
      </w:pPr>
      <w:r>
        <w:rPr>
          <w:spacing w:val="10"/>
        </w:rPr>
        <w:t>及时宣传党和国家有关民政工作的政策、法律和法规。利用固定宣传牌、</w:t>
      </w:r>
      <w:r>
        <w:rPr>
          <w:spacing w:val="9"/>
        </w:rPr>
        <w:t>涂刷宣传标语、发</w:t>
      </w:r>
    </w:p>
    <w:p>
      <w:pPr>
        <w:spacing w:line="220" w:lineRule="auto"/>
        <w:sectPr>
          <w:footerReference r:id="rId12" w:type="default"/>
          <w:pgSz w:w="16839" w:h="11906"/>
          <w:pgMar w:top="1012" w:right="1800" w:bottom="1362" w:left="2075" w:header="0" w:footer="1200" w:gutter="0"/>
          <w:cols w:space="720" w:num="1"/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pStyle w:val="2"/>
        <w:spacing w:before="101" w:line="439" w:lineRule="auto"/>
        <w:ind w:firstLine="3"/>
        <w:jc w:val="both"/>
      </w:pPr>
      <w:r>
        <w:rPr>
          <w:spacing w:val="7"/>
        </w:rPr>
        <w:t>放宣传单等形式，大力开展宣传活动。制定清楚地办事程序和服务指南，为群众提供及时、准确</w:t>
      </w:r>
      <w:r>
        <w:t xml:space="preserve"> </w:t>
      </w:r>
      <w:r>
        <w:rPr>
          <w:spacing w:val="8"/>
        </w:rPr>
        <w:t>地政策咨询。及时上报本乡的民政信息和民情日记，加强对社会救助、双拥等工作的</w:t>
      </w:r>
      <w:r>
        <w:rPr>
          <w:spacing w:val="7"/>
        </w:rPr>
        <w:t>政策宣传，</w:t>
      </w:r>
    </w:p>
    <w:p>
      <w:pPr>
        <w:pStyle w:val="2"/>
        <w:spacing w:before="1" w:line="219" w:lineRule="auto"/>
        <w:ind w:left="2"/>
      </w:pPr>
      <w:r>
        <w:rPr>
          <w:spacing w:val="8"/>
        </w:rPr>
        <w:t>达到村村有宣传碑或宣传标语。</w:t>
      </w: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ind w:left="27"/>
      </w:pPr>
      <w:r>
        <w:rPr>
          <w:spacing w:val="6"/>
        </w:rPr>
        <w:t>3</w:t>
      </w:r>
      <w:r>
        <w:rPr>
          <w:spacing w:val="45"/>
        </w:rPr>
        <w:t xml:space="preserve"> </w:t>
      </w:r>
      <w:r>
        <w:rPr>
          <w:spacing w:val="6"/>
        </w:rPr>
        <w:t>、</w:t>
      </w:r>
      <w:r>
        <w:rPr>
          <w:spacing w:val="-85"/>
        </w:rPr>
        <w:t xml:space="preserve"> </w:t>
      </w:r>
      <w:r>
        <w:rPr>
          <w:spacing w:val="6"/>
        </w:rPr>
        <w:t>以开展基层民政建设年活动为契机，大力加强基层民政服</w:t>
      </w:r>
      <w:r>
        <w:rPr>
          <w:spacing w:val="5"/>
        </w:rPr>
        <w:t>务所的建设和管理工作。</w:t>
      </w:r>
    </w:p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100" w:line="220" w:lineRule="auto"/>
        <w:ind w:left="2"/>
      </w:pPr>
      <w:r>
        <w:rPr>
          <w:spacing w:val="10"/>
        </w:rPr>
        <w:t>加强民政工作，建立健全和完善各项工作制度，及时、正</w:t>
      </w:r>
      <w:r>
        <w:rPr>
          <w:spacing w:val="9"/>
        </w:rPr>
        <w:t>常的开展各项民政业务工作，严格</w:t>
      </w: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100" w:line="438" w:lineRule="auto"/>
        <w:ind w:left="5" w:right="31" w:hanging="2"/>
      </w:pPr>
      <w:r>
        <w:rPr>
          <w:spacing w:val="7"/>
        </w:rPr>
        <w:t>按照制度和程序办事，设立政务公开专栏，及时公开办事结果，接受群众共同监督。做到民政工</w:t>
      </w:r>
      <w:r>
        <w:t xml:space="preserve"> </w:t>
      </w:r>
      <w:r>
        <w:rPr>
          <w:spacing w:val="7"/>
        </w:rPr>
        <w:t>作各项档案齐全，填写规范，资料完整，分类存放，专柜管理。按规定和要求及时准确上</w:t>
      </w:r>
      <w:r>
        <w:rPr>
          <w:spacing w:val="6"/>
        </w:rPr>
        <w:t>报各类</w:t>
      </w:r>
      <w:r>
        <w:t xml:space="preserve"> </w:t>
      </w:r>
      <w:r>
        <w:rPr>
          <w:spacing w:val="7"/>
        </w:rPr>
        <w:t>报表及有关材料。建立健全群众来信来访制度，尽力做到不发生群访和越级上访。加强对数字民</w:t>
      </w:r>
    </w:p>
    <w:p>
      <w:pPr>
        <w:pStyle w:val="2"/>
        <w:spacing w:before="1" w:line="220" w:lineRule="auto"/>
        <w:ind w:left="8"/>
      </w:pPr>
      <w:r>
        <w:rPr>
          <w:spacing w:val="9"/>
        </w:rPr>
        <w:t>政基本信息的及时录入，并做到对信息数据</w:t>
      </w:r>
      <w:r>
        <w:rPr>
          <w:spacing w:val="8"/>
        </w:rPr>
        <w:t>的适时更新。</w:t>
      </w: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100" w:line="221" w:lineRule="auto"/>
        <w:ind w:left="174"/>
      </w:pPr>
      <w:r>
        <w:rPr>
          <w:spacing w:val="8"/>
        </w:rPr>
        <w:t>4 、努力完善农村社会救助体系，保障困难群众的基本生活。</w:t>
      </w: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8"/>
      </w:pPr>
      <w:r>
        <w:rPr>
          <w:spacing w:val="9"/>
        </w:rPr>
        <w:t>不断强化制度建设，完善管理体制，确保符合条件的困难群众全部纳入农村低保范围，做到</w:t>
      </w:r>
    </w:p>
    <w:p>
      <w:pPr>
        <w:spacing w:line="221" w:lineRule="auto"/>
        <w:sectPr>
          <w:footerReference r:id="rId13" w:type="default"/>
          <w:pgSz w:w="16839" w:h="11906"/>
          <w:pgMar w:top="1012" w:right="1408" w:bottom="1362" w:left="2076" w:header="0" w:footer="1200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pStyle w:val="2"/>
        <w:spacing w:before="101" w:line="580" w:lineRule="exact"/>
        <w:ind w:left="623"/>
      </w:pPr>
      <w:r>
        <w:rPr>
          <w:spacing w:val="9"/>
          <w:position w:val="20"/>
        </w:rPr>
        <w:t>低保对象入户率达到 100%。做到低保对象实行动态化管理，要求农村低保户每季度有进</w:t>
      </w:r>
      <w:r>
        <w:rPr>
          <w:spacing w:val="8"/>
          <w:position w:val="20"/>
        </w:rPr>
        <w:t>有出，</w:t>
      </w:r>
    </w:p>
    <w:p>
      <w:pPr>
        <w:pStyle w:val="2"/>
        <w:spacing w:line="231" w:lineRule="auto"/>
      </w:pPr>
      <w:r>
        <w:t>进</w:t>
      </w: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101" w:line="438" w:lineRule="auto"/>
        <w:ind w:left="620" w:firstLine="47"/>
        <w:jc w:val="both"/>
      </w:pPr>
      <w:r>
        <w:rPr>
          <w:spacing w:val="6"/>
        </w:rPr>
        <w:t>出平衡，实行村级初审、乡政府复核、民政局审批三榜公示制度。要认真贯彻落实《农村五保供</w:t>
      </w:r>
      <w:r>
        <w:rPr>
          <w:spacing w:val="2"/>
        </w:rPr>
        <w:t xml:space="preserve"> </w:t>
      </w:r>
      <w:r>
        <w:rPr>
          <w:spacing w:val="7"/>
        </w:rPr>
        <w:t>养工作条例》，切实保障农村五保对象的基本生活；开展好医疗救助工作，缓解困难群众的看病</w:t>
      </w:r>
      <w:r>
        <w:rPr>
          <w:spacing w:val="10"/>
        </w:rPr>
        <w:t xml:space="preserve"> </w:t>
      </w:r>
      <w:r>
        <w:rPr>
          <w:spacing w:val="8"/>
        </w:rPr>
        <w:t>难、看病贵问题，严格按照政策规定确定救助对象，不优待亲属，按时上报医疗救助申报对象。</w:t>
      </w:r>
    </w:p>
    <w:p>
      <w:pPr>
        <w:pStyle w:val="2"/>
        <w:spacing w:line="221" w:lineRule="auto"/>
        <w:ind w:left="642"/>
      </w:pPr>
      <w:r>
        <w:rPr>
          <w:spacing w:val="5"/>
        </w:rPr>
        <w:t>5</w:t>
      </w:r>
      <w:r>
        <w:rPr>
          <w:spacing w:val="54"/>
        </w:rPr>
        <w:t xml:space="preserve"> </w:t>
      </w:r>
      <w:r>
        <w:rPr>
          <w:spacing w:val="5"/>
        </w:rPr>
        <w:t>、进一步加强了民政款物的规范化管理。</w:t>
      </w:r>
    </w:p>
    <w:p>
      <w:pPr>
        <w:spacing w:line="260" w:lineRule="auto"/>
        <w:rPr>
          <w:rFonts w:ascii="Arial"/>
          <w:sz w:val="21"/>
        </w:rPr>
      </w:pPr>
    </w:p>
    <w:p>
      <w:pPr>
        <w:pStyle w:val="2"/>
        <w:spacing w:before="100" w:line="220" w:lineRule="auto"/>
        <w:ind w:left="620"/>
      </w:pPr>
      <w:r>
        <w:rPr>
          <w:spacing w:val="10"/>
        </w:rPr>
        <w:t>严格执行上级规定的发放程序，坚持公开、公正、</w:t>
      </w:r>
      <w:r>
        <w:rPr>
          <w:spacing w:val="9"/>
        </w:rPr>
        <w:t>透明的原则，切实加强了民政款物在分配、</w:t>
      </w:r>
    </w:p>
    <w:p>
      <w:pPr>
        <w:spacing w:line="267" w:lineRule="auto"/>
        <w:rPr>
          <w:rFonts w:ascii="Arial"/>
          <w:sz w:val="21"/>
        </w:rPr>
      </w:pPr>
    </w:p>
    <w:p>
      <w:pPr>
        <w:pStyle w:val="2"/>
        <w:spacing w:before="101" w:line="438" w:lineRule="auto"/>
        <w:ind w:left="621" w:right="7" w:firstLine="1"/>
      </w:pPr>
      <w:r>
        <w:rPr>
          <w:spacing w:val="8"/>
        </w:rPr>
        <w:t>使用等各个环节的监督管理。实现民政款物由县民政局专户管理，同时要建立和完善民政</w:t>
      </w:r>
      <w:r>
        <w:rPr>
          <w:spacing w:val="7"/>
        </w:rPr>
        <w:t>专</w:t>
      </w:r>
      <w:r>
        <w:rPr>
          <w:rFonts w:hint="eastAsia"/>
          <w:spacing w:val="7"/>
          <w:lang w:eastAsia="zh-CN"/>
        </w:rPr>
        <w:t>账</w:t>
      </w:r>
      <w:r>
        <w:rPr>
          <w:spacing w:val="7"/>
        </w:rPr>
        <w:t>，</w:t>
      </w:r>
      <w:r>
        <w:t xml:space="preserve"> </w:t>
      </w:r>
      <w:r>
        <w:rPr>
          <w:spacing w:val="7"/>
        </w:rPr>
        <w:t>做到了科目清楚、收支清晰、帐务健全。对救灾款物的发放严格按照下列程序进行</w:t>
      </w:r>
      <w:r>
        <w:rPr>
          <w:spacing w:val="-28"/>
        </w:rPr>
        <w:t>：（</w:t>
      </w:r>
      <w:r>
        <w:rPr>
          <w:spacing w:val="-78"/>
        </w:rPr>
        <w:t xml:space="preserve"> </w:t>
      </w:r>
      <w:r>
        <w:rPr>
          <w:spacing w:val="7"/>
        </w:rPr>
        <w:t>一）困难</w:t>
      </w:r>
      <w:r>
        <w:t xml:space="preserve"> </w:t>
      </w:r>
      <w:r>
        <w:rPr>
          <w:spacing w:val="10"/>
        </w:rPr>
        <w:t>群众本人申请</w:t>
      </w:r>
      <w:r>
        <w:rPr>
          <w:spacing w:val="-33"/>
        </w:rPr>
        <w:t>；（</w:t>
      </w:r>
      <w:r>
        <w:rPr>
          <w:spacing w:val="-75"/>
        </w:rPr>
        <w:t xml:space="preserve"> </w:t>
      </w:r>
      <w:r>
        <w:rPr>
          <w:spacing w:val="10"/>
        </w:rPr>
        <w:t>二）村民小组、村委会审查</w:t>
      </w:r>
      <w:r>
        <w:rPr>
          <w:spacing w:val="-33"/>
        </w:rPr>
        <w:t>；（</w:t>
      </w:r>
      <w:r>
        <w:rPr>
          <w:spacing w:val="10"/>
        </w:rPr>
        <w:t>三）</w:t>
      </w:r>
      <w:r>
        <w:rPr>
          <w:spacing w:val="-93"/>
        </w:rPr>
        <w:t xml:space="preserve"> </w:t>
      </w:r>
      <w:r>
        <w:rPr>
          <w:spacing w:val="10"/>
        </w:rPr>
        <w:t>乡（镇）民政所入户核查</w:t>
      </w:r>
      <w:r>
        <w:rPr>
          <w:spacing w:val="-33"/>
        </w:rPr>
        <w:t>；（</w:t>
      </w:r>
      <w:r>
        <w:rPr>
          <w:spacing w:val="10"/>
        </w:rPr>
        <w:t>四）乡、村</w:t>
      </w:r>
    </w:p>
    <w:p>
      <w:pPr>
        <w:pStyle w:val="2"/>
        <w:spacing w:before="1" w:line="219" w:lineRule="auto"/>
        <w:ind w:right="38"/>
        <w:jc w:val="right"/>
      </w:pPr>
      <w:r>
        <w:rPr>
          <w:spacing w:val="10"/>
        </w:rPr>
        <w:t>分别在政务公开和村务公开栏内张榜公示</w:t>
      </w:r>
      <w:r>
        <w:rPr>
          <w:spacing w:val="-53"/>
        </w:rPr>
        <w:t>；（</w:t>
      </w:r>
      <w:r>
        <w:rPr>
          <w:spacing w:val="10"/>
        </w:rPr>
        <w:t>五）县民政局进行如实发放。同时，还要健全民政</w:t>
      </w:r>
    </w:p>
    <w:p>
      <w:pPr>
        <w:spacing w:line="219" w:lineRule="auto"/>
        <w:sectPr>
          <w:footerReference r:id="rId14" w:type="default"/>
          <w:pgSz w:w="16839" w:h="11906"/>
          <w:pgMar w:top="1012" w:right="1401" w:bottom="1362" w:left="1452" w:header="0" w:footer="1200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pStyle w:val="2"/>
        <w:spacing w:before="101" w:line="580" w:lineRule="exact"/>
        <w:jc w:val="right"/>
      </w:pPr>
      <w:r>
        <w:rPr>
          <w:spacing w:val="12"/>
          <w:position w:val="20"/>
        </w:rPr>
        <w:t>款物发放档案，做到会议记录、公示内容、救助对象花名册、发放凭证、救助卡及</w:t>
      </w:r>
      <w:r>
        <w:rPr>
          <w:spacing w:val="-101"/>
          <w:position w:val="20"/>
        </w:rPr>
        <w:t xml:space="preserve"> </w:t>
      </w:r>
      <w:r>
        <w:rPr>
          <w:spacing w:val="12"/>
          <w:position w:val="20"/>
        </w:rPr>
        <w:t>“数字民政”</w:t>
      </w:r>
    </w:p>
    <w:p>
      <w:pPr>
        <w:pStyle w:val="2"/>
        <w:spacing w:before="1" w:line="221" w:lineRule="auto"/>
      </w:pPr>
      <w:r>
        <w:rPr>
          <w:spacing w:val="6"/>
        </w:rPr>
        <w:t>信</w:t>
      </w: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100" w:line="735" w:lineRule="exact"/>
        <w:ind w:left="658"/>
      </w:pPr>
      <w:r>
        <w:rPr>
          <w:spacing w:val="8"/>
          <w:position w:val="32"/>
        </w:rPr>
        <w:t>息规范、真实一致。（六）对民政款物发放情况随时进行跟踪检查。</w:t>
      </w:r>
    </w:p>
    <w:p>
      <w:pPr>
        <w:pStyle w:val="2"/>
        <w:spacing w:line="222" w:lineRule="auto"/>
        <w:ind w:left="651"/>
      </w:pPr>
      <w:r>
        <w:rPr>
          <w:spacing w:val="4"/>
        </w:rPr>
        <w:t>6</w:t>
      </w:r>
      <w:r>
        <w:rPr>
          <w:spacing w:val="57"/>
        </w:rPr>
        <w:t xml:space="preserve"> </w:t>
      </w:r>
      <w:r>
        <w:rPr>
          <w:spacing w:val="4"/>
        </w:rPr>
        <w:t>、妥善解决困难群众的生产生活。</w:t>
      </w:r>
    </w:p>
    <w:p>
      <w:pPr>
        <w:spacing w:line="260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650"/>
      </w:pPr>
      <w:r>
        <w:rPr>
          <w:spacing w:val="9"/>
        </w:rPr>
        <w:t>大力开展没有自救能力的五保户、重点优抚对象、特困户、孤儿等弱势群体，县民政局给予</w:t>
      </w: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101" w:line="735" w:lineRule="exact"/>
        <w:ind w:left="640"/>
      </w:pPr>
      <w:r>
        <w:rPr>
          <w:spacing w:val="9"/>
          <w:position w:val="32"/>
        </w:rPr>
        <w:t>特别关注和充分保障，采取物质、资金扶持等多种形式进行救助，保证他们的生计生活。</w:t>
      </w:r>
    </w:p>
    <w:p>
      <w:pPr>
        <w:pStyle w:val="2"/>
        <w:spacing w:before="1" w:line="221" w:lineRule="auto"/>
        <w:ind w:left="812"/>
      </w:pPr>
      <w:r>
        <w:rPr>
          <w:spacing w:val="7"/>
        </w:rPr>
        <w:t>7 、完善基层民主制度，推进基层民主建设。</w:t>
      </w: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ind w:left="650"/>
      </w:pPr>
      <w:r>
        <w:rPr>
          <w:spacing w:val="9"/>
        </w:rPr>
        <w:t>坚持群众民主选举、决策、管理、和监督等基本自治制度，认真做好换届选举工作。加强村</w:t>
      </w: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102" w:line="438" w:lineRule="auto"/>
        <w:ind w:left="649" w:right="181" w:hanging="7"/>
      </w:pPr>
      <w:r>
        <w:rPr>
          <w:spacing w:val="7"/>
        </w:rPr>
        <w:t>务公开和民主管理，引导群众在基层民主实践中增强自我管理意识、参与意识。建立</w:t>
      </w:r>
      <w:r>
        <w:rPr>
          <w:spacing w:val="6"/>
        </w:rPr>
        <w:t>健全村级民</w:t>
      </w:r>
      <w:r>
        <w:t xml:space="preserve"> </w:t>
      </w:r>
      <w:r>
        <w:rPr>
          <w:spacing w:val="1"/>
        </w:rPr>
        <w:t>主监督小组、民主理财小组，民主评议小组和经济收入核查小组，制定村规民约或村民自治章程，</w:t>
      </w:r>
    </w:p>
    <w:p>
      <w:pPr>
        <w:pStyle w:val="2"/>
        <w:spacing w:before="1" w:line="221" w:lineRule="auto"/>
        <w:ind w:left="636"/>
      </w:pPr>
      <w:r>
        <w:rPr>
          <w:spacing w:val="8"/>
        </w:rPr>
        <w:t>设立村务公开栏，逐步健全农村公共服务体制。</w:t>
      </w:r>
    </w:p>
    <w:p>
      <w:pPr>
        <w:spacing w:line="221" w:lineRule="auto"/>
        <w:sectPr>
          <w:footerReference r:id="rId15" w:type="default"/>
          <w:pgSz w:w="16839" w:h="11906"/>
          <w:pgMar w:top="1012" w:right="1176" w:bottom="1362" w:left="1442" w:header="0" w:footer="1200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ind w:left="637"/>
      </w:pPr>
      <w:r>
        <w:rPr>
          <w:spacing w:val="5"/>
        </w:rPr>
        <w:t>8</w:t>
      </w:r>
      <w:r>
        <w:rPr>
          <w:spacing w:val="47"/>
        </w:rPr>
        <w:t xml:space="preserve"> </w:t>
      </w:r>
      <w:r>
        <w:rPr>
          <w:spacing w:val="5"/>
        </w:rPr>
        <w:t>、认真做好基层民政其它各项工作。</w:t>
      </w: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622"/>
      </w:pPr>
      <w:r>
        <w:rPr>
          <w:spacing w:val="10"/>
        </w:rPr>
        <w:t>进一步建立健全老龄工作机构，完善工作制度，切实做好</w:t>
      </w:r>
      <w:r>
        <w:rPr>
          <w:spacing w:val="9"/>
        </w:rPr>
        <w:t>老年人和特困老人的摸底调查和登</w:t>
      </w: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100" w:line="438" w:lineRule="auto"/>
        <w:ind w:left="617" w:firstLine="12"/>
      </w:pPr>
      <w:r>
        <w:rPr>
          <w:spacing w:val="2"/>
        </w:rPr>
        <w:t>记造册工作。加强婚姻宣传教育工作，健全和完善各项规章制度，严格依</w:t>
      </w:r>
      <w:r>
        <w:rPr>
          <w:spacing w:val="1"/>
        </w:rPr>
        <w:t>法登记，积极开展高效、</w:t>
      </w:r>
      <w:r>
        <w:t xml:space="preserve"> </w:t>
      </w:r>
      <w:r>
        <w:rPr>
          <w:spacing w:val="7"/>
        </w:rPr>
        <w:t>规范、便捷的优质服务；切实加强婚姻档案的管理，确保档案的完整、安全和有效使用；制止早</w:t>
      </w:r>
      <w:r>
        <w:rPr>
          <w:spacing w:val="9"/>
        </w:rPr>
        <w:t xml:space="preserve"> </w:t>
      </w:r>
      <w:r>
        <w:rPr>
          <w:spacing w:val="8"/>
        </w:rPr>
        <w:t>婚和私婚现象，提倡晚婚晚育，坚持向计生部门定期通报制度。协助有关部门处理好边界纠</w:t>
      </w:r>
      <w:r>
        <w:rPr>
          <w:spacing w:val="7"/>
        </w:rPr>
        <w:t>纷，</w:t>
      </w:r>
    </w:p>
    <w:p>
      <w:pPr>
        <w:pStyle w:val="2"/>
        <w:spacing w:line="220" w:lineRule="auto"/>
        <w:ind w:left="616"/>
      </w:pPr>
      <w:r>
        <w:rPr>
          <w:spacing w:val="7"/>
        </w:rPr>
        <w:t>严格按程序申报办理地名命名更名变更手续，做好全县农户门牌的安装和更换工作。加强社会福</w:t>
      </w: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101" w:line="580" w:lineRule="exact"/>
        <w:ind w:left="618"/>
      </w:pPr>
      <w:r>
        <w:rPr>
          <w:spacing w:val="7"/>
          <w:position w:val="20"/>
        </w:rPr>
        <w:t>利事业工作，开展好“扶贫济困送温暖”活动；做到对本县内的社会组织登记清楚，对各类民间</w:t>
      </w:r>
    </w:p>
    <w:p>
      <w:pPr>
        <w:pStyle w:val="2"/>
        <w:spacing w:before="1" w:line="233" w:lineRule="auto"/>
      </w:pPr>
      <w:r>
        <w:t>组</w:t>
      </w: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02" w:line="578" w:lineRule="exact"/>
        <w:ind w:left="640"/>
      </w:pPr>
      <w:r>
        <w:rPr>
          <w:spacing w:val="7"/>
          <w:position w:val="19"/>
        </w:rPr>
        <w:t>织实行有效监督。努力完成全县民政各项工作任务，推进我</w:t>
      </w:r>
      <w:r>
        <w:rPr>
          <w:spacing w:val="6"/>
          <w:position w:val="19"/>
        </w:rPr>
        <w:t>县民政事业又好又快发展，再上新台</w:t>
      </w:r>
    </w:p>
    <w:p>
      <w:pPr>
        <w:pStyle w:val="2"/>
        <w:spacing w:before="1" w:line="221" w:lineRule="auto"/>
        <w:ind w:left="30"/>
      </w:pPr>
      <w:r>
        <w:rPr>
          <w:spacing w:val="-20"/>
        </w:rPr>
        <w:t>阶。</w:t>
      </w:r>
    </w:p>
    <w:p>
      <w:pPr>
        <w:spacing w:line="221" w:lineRule="auto"/>
        <w:sectPr>
          <w:footerReference r:id="rId16" w:type="default"/>
          <w:pgSz w:w="16839" w:h="11906"/>
          <w:pgMar w:top="1012" w:right="1344" w:bottom="1362" w:left="1456" w:header="0" w:footer="1200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01" w:line="221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7"/>
          <w:sz w:val="31"/>
          <w:szCs w:val="31"/>
        </w:rPr>
        <w:t>（四）部门整体支出绩效指标</w:t>
      </w:r>
    </w:p>
    <w:p>
      <w:pPr>
        <w:spacing w:line="173" w:lineRule="exact"/>
      </w:pPr>
    </w:p>
    <w:tbl>
      <w:tblPr>
        <w:tblStyle w:val="5"/>
        <w:tblW w:w="9394" w:type="dxa"/>
        <w:tblInd w:w="165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824"/>
        <w:gridCol w:w="2387"/>
        <w:gridCol w:w="681"/>
        <w:gridCol w:w="1482"/>
        <w:gridCol w:w="543"/>
        <w:gridCol w:w="711"/>
        <w:gridCol w:w="349"/>
        <w:gridCol w:w="12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10" w:lineRule="auto"/>
              <w:ind w:left="149"/>
            </w:pPr>
            <w:r>
              <w:rPr>
                <w:b/>
                <w:bCs/>
                <w:spacing w:val="9"/>
              </w:rPr>
              <w:t>一级指标</w:t>
            </w:r>
          </w:p>
        </w:tc>
        <w:tc>
          <w:tcPr>
            <w:tcW w:w="82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8" w:line="215" w:lineRule="auto"/>
              <w:ind w:left="201"/>
            </w:pPr>
            <w:r>
              <w:rPr>
                <w:b/>
                <w:bCs/>
                <w:spacing w:val="7"/>
              </w:rPr>
              <w:t>二级</w:t>
            </w:r>
          </w:p>
          <w:p>
            <w:pPr>
              <w:pStyle w:val="6"/>
              <w:spacing w:before="1" w:line="210" w:lineRule="auto"/>
              <w:ind w:left="203"/>
            </w:pPr>
            <w:r>
              <w:rPr>
                <w:b/>
                <w:bCs/>
                <w:spacing w:val="6"/>
              </w:rPr>
              <w:t>指标</w:t>
            </w:r>
          </w:p>
        </w:tc>
        <w:tc>
          <w:tcPr>
            <w:tcW w:w="238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8" w:line="215" w:lineRule="auto"/>
              <w:ind w:left="988"/>
            </w:pPr>
            <w:r>
              <w:rPr>
                <w:b/>
                <w:bCs/>
                <w:spacing w:val="6"/>
              </w:rPr>
              <w:t>三级</w:t>
            </w:r>
          </w:p>
          <w:p>
            <w:pPr>
              <w:pStyle w:val="6"/>
              <w:spacing w:before="1" w:line="210" w:lineRule="auto"/>
              <w:ind w:left="987"/>
            </w:pPr>
            <w:r>
              <w:rPr>
                <w:b/>
                <w:bCs/>
                <w:spacing w:val="6"/>
              </w:rPr>
              <w:t>指标</w:t>
            </w:r>
          </w:p>
        </w:tc>
        <w:tc>
          <w:tcPr>
            <w:tcW w:w="68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9" w:line="212" w:lineRule="auto"/>
              <w:ind w:left="24" w:hanging="12"/>
            </w:pPr>
            <w:r>
              <w:rPr>
                <w:b/>
                <w:bCs/>
                <w:spacing w:val="-12"/>
                <w:w w:val="88"/>
              </w:rPr>
              <w:t>评（扣）</w:t>
            </w:r>
            <w:r>
              <w:rPr>
                <w:b/>
                <w:bCs/>
                <w:spacing w:val="6"/>
              </w:rPr>
              <w:t xml:space="preserve"> </w:t>
            </w:r>
            <w:r>
              <w:rPr>
                <w:b/>
                <w:bCs/>
                <w:spacing w:val="-2"/>
                <w:w w:val="94"/>
              </w:rPr>
              <w:t>分标准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8" w:line="215" w:lineRule="auto"/>
              <w:ind w:left="323"/>
            </w:pPr>
            <w:r>
              <w:rPr>
                <w:b/>
                <w:bCs/>
                <w:spacing w:val="9"/>
              </w:rPr>
              <w:t>绩效指标</w:t>
            </w:r>
          </w:p>
          <w:p>
            <w:pPr>
              <w:pStyle w:val="6"/>
              <w:spacing w:line="210" w:lineRule="auto"/>
              <w:ind w:left="535"/>
            </w:pPr>
            <w:r>
              <w:rPr>
                <w:b/>
                <w:bCs/>
                <w:spacing w:val="6"/>
              </w:rPr>
              <w:t>描述</w:t>
            </w:r>
          </w:p>
        </w:tc>
        <w:tc>
          <w:tcPr>
            <w:tcW w:w="1603" w:type="dxa"/>
            <w:gridSpan w:val="3"/>
            <w:vAlign w:val="top"/>
          </w:tcPr>
          <w:p>
            <w:pPr>
              <w:pStyle w:val="6"/>
              <w:spacing w:before="50" w:line="193" w:lineRule="auto"/>
              <w:ind w:left="493"/>
            </w:pPr>
            <w:r>
              <w:rPr>
                <w:b/>
                <w:bCs/>
                <w:spacing w:val="8"/>
              </w:rPr>
              <w:t>指标值</w:t>
            </w:r>
          </w:p>
        </w:tc>
        <w:tc>
          <w:tcPr>
            <w:tcW w:w="128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9" w:line="212" w:lineRule="auto"/>
              <w:ind w:left="223" w:right="215" w:firstLine="106"/>
            </w:pPr>
            <w:r>
              <w:rPr>
                <w:b/>
                <w:bCs/>
                <w:spacing w:val="8"/>
              </w:rPr>
              <w:t>指标值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spacing w:val="9"/>
              </w:rPr>
              <w:t>确定依据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vAlign w:val="top"/>
          </w:tcPr>
          <w:p>
            <w:pPr>
              <w:pStyle w:val="6"/>
              <w:spacing w:before="189" w:line="211" w:lineRule="auto"/>
              <w:ind w:left="63"/>
            </w:pPr>
            <w:r>
              <w:rPr>
                <w:b/>
                <w:bCs/>
                <w:spacing w:val="8"/>
              </w:rPr>
              <w:t>符号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188" w:line="211" w:lineRule="auto"/>
              <w:ind w:left="253"/>
            </w:pPr>
            <w:r>
              <w:rPr>
                <w:b/>
                <w:bCs/>
                <w:spacing w:val="6"/>
              </w:rPr>
              <w:t>值</w:t>
            </w:r>
          </w:p>
        </w:tc>
        <w:tc>
          <w:tcPr>
            <w:tcW w:w="349" w:type="dxa"/>
            <w:textDirection w:val="tbRlV"/>
            <w:vAlign w:val="top"/>
          </w:tcPr>
          <w:p>
            <w:pPr>
              <w:pStyle w:val="6"/>
              <w:spacing w:before="66" w:line="186" w:lineRule="auto"/>
              <w:ind w:left="35"/>
            </w:pPr>
            <w:r>
              <w:rPr>
                <w:b/>
                <w:bCs/>
                <w:spacing w:val="27"/>
              </w:rPr>
              <w:t>单 位</w:t>
            </w:r>
          </w:p>
        </w:tc>
        <w:tc>
          <w:tcPr>
            <w:tcW w:w="12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11" w:lineRule="auto"/>
              <w:ind w:left="148"/>
            </w:pPr>
            <w:r>
              <w:rPr>
                <w:spacing w:val="8"/>
              </w:rPr>
              <w:t>部门产出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195" w:line="209" w:lineRule="auto"/>
              <w:ind w:left="200"/>
            </w:pPr>
            <w:r>
              <w:rPr>
                <w:spacing w:val="6"/>
              </w:rPr>
              <w:t>数量</w:t>
            </w:r>
          </w:p>
        </w:tc>
        <w:tc>
          <w:tcPr>
            <w:tcW w:w="2387" w:type="dxa"/>
            <w:vAlign w:val="top"/>
          </w:tcPr>
          <w:p>
            <w:pPr>
              <w:pStyle w:val="6"/>
              <w:spacing w:before="195" w:line="210" w:lineRule="auto"/>
              <w:ind w:left="17"/>
            </w:pPr>
            <w:r>
              <w:rPr>
                <w:spacing w:val="8"/>
              </w:rPr>
              <w:t>资金成本的控制率</w:t>
            </w:r>
          </w:p>
        </w:tc>
        <w:tc>
          <w:tcPr>
            <w:tcW w:w="681" w:type="dxa"/>
            <w:vAlign w:val="top"/>
          </w:tcPr>
          <w:p>
            <w:pPr>
              <w:pStyle w:val="6"/>
              <w:spacing w:before="73" w:line="171" w:lineRule="auto"/>
              <w:ind w:left="25"/>
            </w:pPr>
            <w:r>
              <w:rPr>
                <w:spacing w:val="-15"/>
              </w:rPr>
              <w:t>15</w:t>
            </w:r>
          </w:p>
        </w:tc>
        <w:tc>
          <w:tcPr>
            <w:tcW w:w="1482" w:type="dxa"/>
            <w:vAlign w:val="top"/>
          </w:tcPr>
          <w:p>
            <w:pPr>
              <w:pStyle w:val="6"/>
              <w:spacing w:before="40" w:line="202" w:lineRule="auto"/>
              <w:ind w:left="11" w:right="211" w:firstLine="1"/>
            </w:pPr>
            <w:r>
              <w:rPr>
                <w:spacing w:val="8"/>
              </w:rPr>
              <w:t>反映资金的成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本控制情况</w:t>
            </w:r>
          </w:p>
        </w:tc>
        <w:tc>
          <w:tcPr>
            <w:tcW w:w="543" w:type="dxa"/>
            <w:vAlign w:val="top"/>
          </w:tcPr>
          <w:p>
            <w:pPr>
              <w:pStyle w:val="6"/>
              <w:spacing w:before="195" w:line="360" w:lineRule="exact"/>
              <w:ind w:left="14"/>
            </w:pPr>
            <w:r>
              <w:rPr>
                <w:position w:val="5"/>
              </w:rPr>
              <w:t>=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229" w:line="172" w:lineRule="auto"/>
              <w:jc w:val="right"/>
            </w:pPr>
            <w:r>
              <w:rPr>
                <w:spacing w:val="-14"/>
              </w:rPr>
              <w:t>100.</w:t>
            </w:r>
            <w:r>
              <w:rPr>
                <w:spacing w:val="-13"/>
              </w:rPr>
              <w:t>0</w:t>
            </w:r>
            <w:r>
              <w:rPr>
                <w:spacing w:val="-9"/>
              </w:rPr>
              <w:t>0</w:t>
            </w:r>
          </w:p>
        </w:tc>
        <w:tc>
          <w:tcPr>
            <w:tcW w:w="349" w:type="dxa"/>
            <w:vAlign w:val="top"/>
          </w:tcPr>
          <w:p>
            <w:pPr>
              <w:pStyle w:val="6"/>
              <w:spacing w:before="194" w:line="228" w:lineRule="auto"/>
              <w:ind w:left="18"/>
            </w:pPr>
            <w:r>
              <w:t>%</w:t>
            </w:r>
          </w:p>
        </w:tc>
        <w:tc>
          <w:tcPr>
            <w:tcW w:w="1281" w:type="dxa"/>
            <w:vAlign w:val="top"/>
          </w:tcPr>
          <w:p>
            <w:pPr>
              <w:pStyle w:val="6"/>
              <w:spacing w:before="40" w:line="202" w:lineRule="auto"/>
              <w:ind w:left="17" w:right="215" w:hanging="1"/>
            </w:pPr>
            <w:r>
              <w:rPr>
                <w:spacing w:val="8"/>
              </w:rPr>
              <w:t>上级的相关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文件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195" w:line="210" w:lineRule="auto"/>
              <w:ind w:left="202"/>
            </w:pPr>
            <w:r>
              <w:rPr>
                <w:spacing w:val="6"/>
              </w:rPr>
              <w:t>质量</w:t>
            </w:r>
          </w:p>
        </w:tc>
        <w:tc>
          <w:tcPr>
            <w:tcW w:w="2387" w:type="dxa"/>
            <w:vAlign w:val="top"/>
          </w:tcPr>
          <w:p>
            <w:pPr>
              <w:pStyle w:val="6"/>
              <w:spacing w:before="195" w:line="209" w:lineRule="auto"/>
              <w:ind w:left="31"/>
            </w:pPr>
            <w:r>
              <w:rPr>
                <w:spacing w:val="6"/>
              </w:rPr>
              <w:t>民政救助对象数量</w:t>
            </w:r>
          </w:p>
        </w:tc>
        <w:tc>
          <w:tcPr>
            <w:tcW w:w="681" w:type="dxa"/>
            <w:vAlign w:val="top"/>
          </w:tcPr>
          <w:p>
            <w:pPr>
              <w:pStyle w:val="6"/>
              <w:spacing w:before="74" w:line="171" w:lineRule="auto"/>
              <w:ind w:left="25"/>
            </w:pPr>
            <w:r>
              <w:rPr>
                <w:spacing w:val="-15"/>
              </w:rPr>
              <w:t>15</w:t>
            </w:r>
          </w:p>
        </w:tc>
        <w:tc>
          <w:tcPr>
            <w:tcW w:w="1482" w:type="dxa"/>
            <w:vAlign w:val="top"/>
          </w:tcPr>
          <w:p>
            <w:pPr>
              <w:pStyle w:val="6"/>
              <w:spacing w:before="40" w:line="202" w:lineRule="auto"/>
              <w:ind w:left="11" w:right="211" w:firstLine="2"/>
            </w:pPr>
            <w:r>
              <w:rPr>
                <w:spacing w:val="8"/>
              </w:rPr>
              <w:t>确保各类救助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人员得到救助</w:t>
            </w:r>
          </w:p>
        </w:tc>
        <w:tc>
          <w:tcPr>
            <w:tcW w:w="543" w:type="dxa"/>
            <w:vAlign w:val="top"/>
          </w:tcPr>
          <w:p>
            <w:pPr>
              <w:pStyle w:val="6"/>
              <w:spacing w:before="195" w:line="361" w:lineRule="exact"/>
              <w:ind w:left="14"/>
            </w:pPr>
            <w:r>
              <w:rPr>
                <w:position w:val="5"/>
              </w:rPr>
              <w:t>=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230" w:line="172" w:lineRule="auto"/>
              <w:jc w:val="right"/>
            </w:pPr>
            <w:r>
              <w:rPr>
                <w:spacing w:val="-14"/>
              </w:rPr>
              <w:t>100.</w:t>
            </w:r>
            <w:r>
              <w:rPr>
                <w:spacing w:val="-13"/>
              </w:rPr>
              <w:t>0</w:t>
            </w:r>
            <w:r>
              <w:rPr>
                <w:spacing w:val="-9"/>
              </w:rPr>
              <w:t>0</w:t>
            </w:r>
          </w:p>
        </w:tc>
        <w:tc>
          <w:tcPr>
            <w:tcW w:w="349" w:type="dxa"/>
            <w:vAlign w:val="top"/>
          </w:tcPr>
          <w:p>
            <w:pPr>
              <w:pStyle w:val="6"/>
              <w:spacing w:before="195" w:line="228" w:lineRule="auto"/>
              <w:ind w:left="18"/>
            </w:pPr>
            <w:r>
              <w:t>%</w:t>
            </w:r>
          </w:p>
        </w:tc>
        <w:tc>
          <w:tcPr>
            <w:tcW w:w="1281" w:type="dxa"/>
            <w:vAlign w:val="top"/>
          </w:tcPr>
          <w:p>
            <w:pPr>
              <w:pStyle w:val="6"/>
              <w:spacing w:before="40" w:line="202" w:lineRule="auto"/>
              <w:ind w:left="17" w:right="215" w:hanging="1"/>
            </w:pPr>
            <w:r>
              <w:rPr>
                <w:spacing w:val="8"/>
              </w:rPr>
              <w:t>上级的相关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文件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195" w:line="210" w:lineRule="auto"/>
              <w:ind w:left="211"/>
            </w:pPr>
            <w:r>
              <w:rPr>
                <w:spacing w:val="1"/>
              </w:rPr>
              <w:t>时效</w:t>
            </w:r>
          </w:p>
        </w:tc>
        <w:tc>
          <w:tcPr>
            <w:tcW w:w="2387" w:type="dxa"/>
            <w:vAlign w:val="top"/>
          </w:tcPr>
          <w:p>
            <w:pPr>
              <w:pStyle w:val="6"/>
              <w:spacing w:before="196" w:line="209" w:lineRule="auto"/>
              <w:ind w:left="17"/>
            </w:pPr>
            <w:r>
              <w:rPr>
                <w:spacing w:val="7"/>
              </w:rPr>
              <w:t>资金发放率</w:t>
            </w:r>
          </w:p>
        </w:tc>
        <w:tc>
          <w:tcPr>
            <w:tcW w:w="681" w:type="dxa"/>
            <w:vAlign w:val="top"/>
          </w:tcPr>
          <w:p>
            <w:pPr>
              <w:pStyle w:val="6"/>
              <w:spacing w:before="75" w:line="171" w:lineRule="auto"/>
              <w:ind w:left="25"/>
            </w:pPr>
            <w:r>
              <w:rPr>
                <w:spacing w:val="-15"/>
              </w:rPr>
              <w:t>15</w:t>
            </w:r>
          </w:p>
        </w:tc>
        <w:tc>
          <w:tcPr>
            <w:tcW w:w="1482" w:type="dxa"/>
            <w:vAlign w:val="top"/>
          </w:tcPr>
          <w:p>
            <w:pPr>
              <w:pStyle w:val="6"/>
              <w:spacing w:before="41" w:line="202" w:lineRule="auto"/>
              <w:ind w:left="10" w:right="211" w:firstLine="2"/>
            </w:pPr>
            <w:r>
              <w:rPr>
                <w:spacing w:val="8"/>
              </w:rPr>
              <w:t>反映资金发放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及时性</w:t>
            </w:r>
          </w:p>
        </w:tc>
        <w:tc>
          <w:tcPr>
            <w:tcW w:w="543" w:type="dxa"/>
            <w:vAlign w:val="top"/>
          </w:tcPr>
          <w:p>
            <w:pPr>
              <w:pStyle w:val="6"/>
              <w:spacing w:before="196" w:line="360" w:lineRule="exact"/>
              <w:ind w:left="14"/>
            </w:pPr>
            <w:r>
              <w:rPr>
                <w:position w:val="5"/>
              </w:rPr>
              <w:t>=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230" w:line="172" w:lineRule="auto"/>
              <w:jc w:val="right"/>
            </w:pPr>
            <w:r>
              <w:rPr>
                <w:spacing w:val="-14"/>
              </w:rPr>
              <w:t>100.</w:t>
            </w:r>
            <w:r>
              <w:rPr>
                <w:spacing w:val="-13"/>
              </w:rPr>
              <w:t>0</w:t>
            </w:r>
            <w:r>
              <w:rPr>
                <w:spacing w:val="-9"/>
              </w:rPr>
              <w:t>0</w:t>
            </w:r>
          </w:p>
        </w:tc>
        <w:tc>
          <w:tcPr>
            <w:tcW w:w="349" w:type="dxa"/>
            <w:vAlign w:val="top"/>
          </w:tcPr>
          <w:p>
            <w:pPr>
              <w:pStyle w:val="6"/>
              <w:spacing w:before="195" w:line="228" w:lineRule="auto"/>
              <w:ind w:left="18"/>
            </w:pPr>
            <w:r>
              <w:t>%</w:t>
            </w:r>
          </w:p>
        </w:tc>
        <w:tc>
          <w:tcPr>
            <w:tcW w:w="1281" w:type="dxa"/>
            <w:vAlign w:val="top"/>
          </w:tcPr>
          <w:p>
            <w:pPr>
              <w:pStyle w:val="6"/>
              <w:spacing w:before="41" w:line="202" w:lineRule="auto"/>
              <w:ind w:left="17" w:right="215" w:hanging="1"/>
            </w:pPr>
            <w:r>
              <w:rPr>
                <w:spacing w:val="8"/>
              </w:rPr>
              <w:t>上级的相关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文件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196" w:line="210" w:lineRule="auto"/>
              <w:ind w:left="200"/>
            </w:pPr>
            <w:r>
              <w:rPr>
                <w:spacing w:val="6"/>
              </w:rPr>
              <w:t>成本</w:t>
            </w:r>
          </w:p>
        </w:tc>
        <w:tc>
          <w:tcPr>
            <w:tcW w:w="2387" w:type="dxa"/>
            <w:vAlign w:val="top"/>
          </w:tcPr>
          <w:p>
            <w:pPr>
              <w:pStyle w:val="6"/>
              <w:spacing w:before="196" w:line="209" w:lineRule="auto"/>
              <w:ind w:left="17"/>
            </w:pPr>
            <w:r>
              <w:rPr>
                <w:spacing w:val="8"/>
              </w:rPr>
              <w:t>资金发放达标率</w:t>
            </w:r>
          </w:p>
        </w:tc>
        <w:tc>
          <w:tcPr>
            <w:tcW w:w="681" w:type="dxa"/>
            <w:vAlign w:val="top"/>
          </w:tcPr>
          <w:p>
            <w:pPr>
              <w:pStyle w:val="6"/>
              <w:spacing w:before="74" w:line="171" w:lineRule="auto"/>
              <w:ind w:left="25"/>
            </w:pPr>
            <w:r>
              <w:rPr>
                <w:spacing w:val="-15"/>
              </w:rPr>
              <w:t>15</w:t>
            </w:r>
          </w:p>
        </w:tc>
        <w:tc>
          <w:tcPr>
            <w:tcW w:w="1482" w:type="dxa"/>
            <w:vAlign w:val="top"/>
          </w:tcPr>
          <w:p>
            <w:pPr>
              <w:pStyle w:val="6"/>
              <w:spacing w:before="40" w:line="202" w:lineRule="auto"/>
              <w:ind w:left="11" w:right="211" w:firstLine="2"/>
            </w:pPr>
            <w:r>
              <w:rPr>
                <w:spacing w:val="8"/>
              </w:rPr>
              <w:t>确保民政救助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对象得到保障</w:t>
            </w:r>
          </w:p>
        </w:tc>
        <w:tc>
          <w:tcPr>
            <w:tcW w:w="543" w:type="dxa"/>
            <w:vAlign w:val="top"/>
          </w:tcPr>
          <w:p>
            <w:pPr>
              <w:pStyle w:val="6"/>
              <w:spacing w:before="195" w:line="361" w:lineRule="exact"/>
              <w:ind w:left="14"/>
            </w:pPr>
            <w:r>
              <w:rPr>
                <w:position w:val="5"/>
              </w:rPr>
              <w:t>=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230" w:line="172" w:lineRule="auto"/>
              <w:jc w:val="right"/>
            </w:pPr>
            <w:r>
              <w:rPr>
                <w:spacing w:val="-14"/>
              </w:rPr>
              <w:t>100.</w:t>
            </w:r>
            <w:r>
              <w:rPr>
                <w:spacing w:val="-13"/>
              </w:rPr>
              <w:t>0</w:t>
            </w:r>
            <w:r>
              <w:rPr>
                <w:spacing w:val="-9"/>
              </w:rPr>
              <w:t>0</w:t>
            </w:r>
          </w:p>
        </w:tc>
        <w:tc>
          <w:tcPr>
            <w:tcW w:w="349" w:type="dxa"/>
            <w:vAlign w:val="top"/>
          </w:tcPr>
          <w:p>
            <w:pPr>
              <w:pStyle w:val="6"/>
              <w:spacing w:before="195" w:line="228" w:lineRule="auto"/>
              <w:ind w:left="18"/>
            </w:pPr>
            <w:r>
              <w:t>%</w:t>
            </w:r>
          </w:p>
        </w:tc>
        <w:tc>
          <w:tcPr>
            <w:tcW w:w="1281" w:type="dxa"/>
            <w:vAlign w:val="top"/>
          </w:tcPr>
          <w:p>
            <w:pPr>
              <w:pStyle w:val="6"/>
              <w:spacing w:before="40" w:line="202" w:lineRule="auto"/>
              <w:ind w:left="17" w:right="215" w:hanging="1"/>
            </w:pPr>
            <w:r>
              <w:rPr>
                <w:spacing w:val="8"/>
              </w:rPr>
              <w:t>上级的相关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文件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10" w:lineRule="auto"/>
              <w:ind w:left="148"/>
            </w:pPr>
            <w:r>
              <w:rPr>
                <w:spacing w:val="8"/>
              </w:rPr>
              <w:t>部门效果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198" w:line="215" w:lineRule="auto"/>
              <w:ind w:left="199"/>
            </w:pPr>
            <w:r>
              <w:rPr>
                <w:spacing w:val="7"/>
              </w:rPr>
              <w:t>社会</w:t>
            </w:r>
          </w:p>
          <w:p>
            <w:pPr>
              <w:pStyle w:val="6"/>
              <w:spacing w:before="1" w:line="209" w:lineRule="auto"/>
              <w:ind w:left="200"/>
            </w:pPr>
            <w:r>
              <w:rPr>
                <w:spacing w:val="6"/>
              </w:rPr>
              <w:t>效益</w:t>
            </w:r>
          </w:p>
        </w:tc>
        <w:tc>
          <w:tcPr>
            <w:tcW w:w="2387" w:type="dxa"/>
            <w:vAlign w:val="top"/>
          </w:tcPr>
          <w:p>
            <w:pPr>
              <w:pStyle w:val="6"/>
              <w:spacing w:before="197" w:line="213" w:lineRule="auto"/>
              <w:ind w:left="28" w:right="9" w:hanging="17"/>
            </w:pPr>
            <w:r>
              <w:rPr>
                <w:spacing w:val="14"/>
              </w:rPr>
              <w:t>让困难群众生活得到更好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的保障</w:t>
            </w:r>
          </w:p>
        </w:tc>
        <w:tc>
          <w:tcPr>
            <w:tcW w:w="68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171" w:lineRule="auto"/>
              <w:ind w:left="25"/>
            </w:pPr>
            <w:r>
              <w:rPr>
                <w:spacing w:val="-15"/>
              </w:rPr>
              <w:t>10</w:t>
            </w:r>
          </w:p>
        </w:tc>
        <w:tc>
          <w:tcPr>
            <w:tcW w:w="1482" w:type="dxa"/>
            <w:vAlign w:val="top"/>
          </w:tcPr>
          <w:p>
            <w:pPr>
              <w:pStyle w:val="6"/>
              <w:spacing w:before="42" w:line="207" w:lineRule="auto"/>
              <w:ind w:left="10" w:right="211"/>
              <w:jc w:val="both"/>
            </w:pPr>
            <w:r>
              <w:rPr>
                <w:spacing w:val="9"/>
              </w:rPr>
              <w:t>让困难群众生</w:t>
            </w:r>
            <w:r>
              <w:t xml:space="preserve"> </w:t>
            </w:r>
            <w:r>
              <w:rPr>
                <w:spacing w:val="9"/>
              </w:rPr>
              <w:t>活得到更好的</w:t>
            </w:r>
            <w:r>
              <w:t xml:space="preserve"> </w:t>
            </w:r>
            <w:r>
              <w:rPr>
                <w:spacing w:val="7"/>
              </w:rPr>
              <w:t>保障</w:t>
            </w:r>
          </w:p>
        </w:tc>
        <w:tc>
          <w:tcPr>
            <w:tcW w:w="543" w:type="dxa"/>
            <w:vAlign w:val="top"/>
          </w:tcPr>
          <w:p>
            <w:pPr>
              <w:pStyle w:val="6"/>
              <w:spacing w:before="199" w:line="218" w:lineRule="auto"/>
              <w:ind w:left="15"/>
            </w:pPr>
            <w:r>
              <w:rPr>
                <w:spacing w:val="5"/>
              </w:rPr>
              <w:t>文字</w:t>
            </w:r>
          </w:p>
          <w:p>
            <w:pPr>
              <w:pStyle w:val="6"/>
              <w:spacing w:line="211" w:lineRule="auto"/>
              <w:ind w:left="15"/>
            </w:pPr>
            <w:r>
              <w:rPr>
                <w:spacing w:val="5"/>
              </w:rPr>
              <w:t>描述</w:t>
            </w:r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textDirection w:val="tbRlV"/>
            <w:vAlign w:val="top"/>
          </w:tcPr>
          <w:p>
            <w:pPr>
              <w:pStyle w:val="6"/>
              <w:spacing w:before="125" w:line="186" w:lineRule="auto"/>
              <w:ind w:left="198"/>
            </w:pPr>
            <w:r>
              <w:rPr>
                <w:spacing w:val="35"/>
              </w:rPr>
              <w:t>保</w:t>
            </w:r>
            <w:r>
              <w:rPr>
                <w:spacing w:val="17"/>
              </w:rPr>
              <w:t xml:space="preserve"> </w:t>
            </w:r>
            <w:r>
              <w:rPr>
                <w:spacing w:val="35"/>
              </w:rPr>
              <w:t>障</w:t>
            </w:r>
          </w:p>
        </w:tc>
        <w:tc>
          <w:tcPr>
            <w:tcW w:w="1281" w:type="dxa"/>
            <w:vAlign w:val="top"/>
          </w:tcPr>
          <w:p>
            <w:pPr>
              <w:pStyle w:val="6"/>
              <w:spacing w:before="198" w:line="215" w:lineRule="auto"/>
              <w:ind w:left="17" w:right="215" w:hanging="1"/>
            </w:pPr>
            <w:r>
              <w:rPr>
                <w:spacing w:val="8"/>
              </w:rPr>
              <w:t>上级的相关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文件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116" w:line="213" w:lineRule="auto"/>
              <w:ind w:left="200" w:right="96" w:hanging="100"/>
            </w:pPr>
            <w:r>
              <w:rPr>
                <w:spacing w:val="7"/>
              </w:rPr>
              <w:t>可持续</w:t>
            </w:r>
            <w:r>
              <w:t xml:space="preserve"> </w:t>
            </w:r>
            <w:r>
              <w:rPr>
                <w:spacing w:val="6"/>
              </w:rPr>
              <w:t>影响</w:t>
            </w:r>
          </w:p>
        </w:tc>
        <w:tc>
          <w:tcPr>
            <w:tcW w:w="2387" w:type="dxa"/>
            <w:vAlign w:val="top"/>
          </w:tcPr>
          <w:p>
            <w:pPr>
              <w:pStyle w:val="6"/>
              <w:spacing w:before="272" w:line="209" w:lineRule="auto"/>
              <w:ind w:left="11"/>
            </w:pPr>
            <w:r>
              <w:rPr>
                <w:spacing w:val="9"/>
              </w:rPr>
              <w:t>让社会更稳定的发展</w:t>
            </w:r>
          </w:p>
        </w:tc>
        <w:tc>
          <w:tcPr>
            <w:tcW w:w="681" w:type="dxa"/>
            <w:vAlign w:val="top"/>
          </w:tcPr>
          <w:p>
            <w:pPr>
              <w:pStyle w:val="6"/>
              <w:spacing w:before="306" w:line="171" w:lineRule="auto"/>
              <w:ind w:left="25"/>
            </w:pPr>
            <w:r>
              <w:rPr>
                <w:spacing w:val="-15"/>
              </w:rPr>
              <w:t>10</w:t>
            </w:r>
          </w:p>
        </w:tc>
        <w:tc>
          <w:tcPr>
            <w:tcW w:w="1482" w:type="dxa"/>
            <w:vAlign w:val="top"/>
          </w:tcPr>
          <w:p>
            <w:pPr>
              <w:pStyle w:val="6"/>
              <w:spacing w:before="116" w:line="214" w:lineRule="auto"/>
              <w:ind w:left="28" w:right="211" w:hanging="17"/>
            </w:pPr>
            <w:r>
              <w:rPr>
                <w:spacing w:val="9"/>
              </w:rPr>
              <w:t>让社会更稳定</w:t>
            </w:r>
            <w:r>
              <w:t xml:space="preserve"> </w:t>
            </w:r>
            <w:r>
              <w:rPr>
                <w:spacing w:val="2"/>
              </w:rPr>
              <w:t>的发展</w:t>
            </w:r>
          </w:p>
        </w:tc>
        <w:tc>
          <w:tcPr>
            <w:tcW w:w="543" w:type="dxa"/>
            <w:vAlign w:val="top"/>
          </w:tcPr>
          <w:p>
            <w:pPr>
              <w:pStyle w:val="6"/>
              <w:spacing w:before="115" w:line="218" w:lineRule="auto"/>
              <w:ind w:left="15"/>
            </w:pPr>
            <w:r>
              <w:rPr>
                <w:spacing w:val="5"/>
              </w:rPr>
              <w:t>文字</w:t>
            </w:r>
          </w:p>
          <w:p>
            <w:pPr>
              <w:pStyle w:val="6"/>
              <w:spacing w:line="211" w:lineRule="auto"/>
              <w:ind w:left="15"/>
            </w:pPr>
            <w:r>
              <w:rPr>
                <w:spacing w:val="5"/>
              </w:rPr>
              <w:t>描述</w:t>
            </w:r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textDirection w:val="tbRlV"/>
            <w:vAlign w:val="top"/>
          </w:tcPr>
          <w:p>
            <w:pPr>
              <w:pStyle w:val="6"/>
              <w:spacing w:before="125" w:line="184" w:lineRule="auto"/>
              <w:ind w:left="115"/>
            </w:pPr>
            <w:r>
              <w:rPr>
                <w:spacing w:val="35"/>
              </w:rPr>
              <w:t>持</w:t>
            </w:r>
            <w:r>
              <w:rPr>
                <w:spacing w:val="17"/>
              </w:rPr>
              <w:t xml:space="preserve"> </w:t>
            </w:r>
            <w:r>
              <w:rPr>
                <w:spacing w:val="35"/>
              </w:rPr>
              <w:t>续</w:t>
            </w:r>
          </w:p>
        </w:tc>
        <w:tc>
          <w:tcPr>
            <w:tcW w:w="1281" w:type="dxa"/>
            <w:vAlign w:val="top"/>
          </w:tcPr>
          <w:p>
            <w:pPr>
              <w:pStyle w:val="6"/>
              <w:spacing w:before="114" w:line="215" w:lineRule="auto"/>
              <w:ind w:left="17" w:right="215" w:hanging="1"/>
            </w:pPr>
            <w:r>
              <w:rPr>
                <w:spacing w:val="8"/>
              </w:rPr>
              <w:t>上级的相关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文件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10" w:lineRule="auto"/>
              <w:ind w:left="98"/>
            </w:pPr>
            <w:r>
              <w:rPr>
                <w:spacing w:val="8"/>
              </w:rPr>
              <w:t>满意度</w:t>
            </w:r>
          </w:p>
        </w:tc>
        <w:tc>
          <w:tcPr>
            <w:tcW w:w="2387" w:type="dxa"/>
            <w:vAlign w:val="top"/>
          </w:tcPr>
          <w:p>
            <w:pPr>
              <w:pStyle w:val="6"/>
              <w:spacing w:before="201" w:line="214" w:lineRule="auto"/>
              <w:ind w:left="12" w:right="64"/>
            </w:pPr>
            <w:r>
              <w:rPr>
                <w:spacing w:val="9"/>
              </w:rPr>
              <w:t>反映救助困难群众的满意</w:t>
            </w:r>
            <w:r>
              <w:rPr>
                <w:spacing w:val="4"/>
              </w:rPr>
              <w:t xml:space="preserve"> 度</w:t>
            </w:r>
          </w:p>
        </w:tc>
        <w:tc>
          <w:tcPr>
            <w:tcW w:w="681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171" w:lineRule="auto"/>
              <w:ind w:left="16"/>
            </w:pPr>
            <w:r>
              <w:rPr>
                <w:spacing w:val="-11"/>
              </w:rPr>
              <w:t>20</w:t>
            </w:r>
          </w:p>
        </w:tc>
        <w:tc>
          <w:tcPr>
            <w:tcW w:w="1482" w:type="dxa"/>
            <w:vAlign w:val="top"/>
          </w:tcPr>
          <w:p>
            <w:pPr>
              <w:pStyle w:val="6"/>
              <w:spacing w:before="200" w:line="214" w:lineRule="auto"/>
              <w:ind w:left="12" w:right="211"/>
            </w:pPr>
            <w:r>
              <w:rPr>
                <w:spacing w:val="8"/>
              </w:rPr>
              <w:t>反映救助困难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群众的满意度</w:t>
            </w:r>
          </w:p>
        </w:tc>
        <w:tc>
          <w:tcPr>
            <w:tcW w:w="54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29" w:lineRule="auto"/>
              <w:ind w:left="42"/>
            </w:pPr>
            <w:r>
              <w:rPr>
                <w:spacing w:val="27"/>
              </w:rPr>
              <w:t>≥</w:t>
            </w:r>
          </w:p>
        </w:tc>
        <w:tc>
          <w:tcPr>
            <w:tcW w:w="711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172" w:lineRule="auto"/>
              <w:jc w:val="right"/>
            </w:pPr>
            <w:r>
              <w:rPr>
                <w:spacing w:val="-12"/>
              </w:rPr>
              <w:t>95</w:t>
            </w:r>
            <w:r>
              <w:rPr>
                <w:spacing w:val="-11"/>
              </w:rPr>
              <w:t>.0</w:t>
            </w:r>
            <w:r>
              <w:rPr>
                <w:spacing w:val="-9"/>
              </w:rPr>
              <w:t>0</w:t>
            </w:r>
          </w:p>
        </w:tc>
        <w:tc>
          <w:tcPr>
            <w:tcW w:w="34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28" w:lineRule="auto"/>
              <w:ind w:left="18"/>
            </w:pPr>
            <w:r>
              <w:t>%</w:t>
            </w:r>
          </w:p>
        </w:tc>
        <w:tc>
          <w:tcPr>
            <w:tcW w:w="1281" w:type="dxa"/>
            <w:vAlign w:val="top"/>
          </w:tcPr>
          <w:p>
            <w:pPr>
              <w:pStyle w:val="6"/>
              <w:spacing w:before="42" w:line="208" w:lineRule="auto"/>
              <w:ind w:left="15" w:right="215" w:firstLine="18"/>
              <w:jc w:val="both"/>
            </w:pPr>
            <w:r>
              <w:rPr>
                <w:spacing w:val="5"/>
              </w:rPr>
              <w:t>困难群众资</w:t>
            </w:r>
            <w:r>
              <w:t xml:space="preserve"> </w:t>
            </w:r>
            <w:r>
              <w:rPr>
                <w:spacing w:val="8"/>
              </w:rPr>
              <w:t>金足额及时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发放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6839" w:h="11906"/>
          <w:pgMar w:top="1012" w:right="2525" w:bottom="1362" w:left="2070" w:header="0" w:footer="1200" w:gutter="0"/>
          <w:cols w:space="720" w:num="1"/>
        </w:sect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1" w:line="413" w:lineRule="exact"/>
        <w:ind w:left="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1"/>
          <w:sz w:val="31"/>
          <w:szCs w:val="31"/>
        </w:rPr>
        <w:t>第二部分 资金绩效目标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91" w:line="369" w:lineRule="exact"/>
        <w:ind w:left="65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1.40%</w:t>
      </w:r>
      <w:r>
        <w:rPr>
          <w:spacing w:val="-3"/>
          <w:position w:val="1"/>
          <w:sz w:val="28"/>
          <w:szCs w:val="28"/>
        </w:rPr>
        <w:t>救济资金绩效目标表</w:t>
      </w:r>
    </w:p>
    <w:p>
      <w:pPr>
        <w:spacing w:line="139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4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3" w:line="223" w:lineRule="auto"/>
              <w:ind w:left="1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解决好六十年代初精减退职老职工生活困难问题，构建和谐社会，确保社会的和谐稳定。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9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9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9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9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9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9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6" w:lineRule="auto"/>
              <w:ind w:left="7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人数</w:t>
            </w:r>
          </w:p>
        </w:tc>
        <w:tc>
          <w:tcPr>
            <w:tcW w:w="3399" w:type="dxa"/>
            <w:vAlign w:val="top"/>
          </w:tcPr>
          <w:p>
            <w:pPr>
              <w:spacing w:before="61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发放人数</w:t>
            </w:r>
          </w:p>
        </w:tc>
        <w:tc>
          <w:tcPr>
            <w:tcW w:w="1842" w:type="dxa"/>
            <w:vAlign w:val="top"/>
          </w:tcPr>
          <w:p>
            <w:pPr>
              <w:spacing w:before="61" w:line="230" w:lineRule="auto"/>
              <w:ind w:left="6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210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1" w:line="224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精简退职老职工人数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6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6" w:line="226" w:lineRule="auto"/>
              <w:ind w:left="6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成功率</w:t>
            </w:r>
          </w:p>
        </w:tc>
        <w:tc>
          <w:tcPr>
            <w:tcW w:w="3399" w:type="dxa"/>
            <w:vAlign w:val="top"/>
          </w:tcPr>
          <w:p>
            <w:pPr>
              <w:spacing w:before="96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发放成功率</w:t>
            </w:r>
          </w:p>
        </w:tc>
        <w:tc>
          <w:tcPr>
            <w:tcW w:w="1842" w:type="dxa"/>
            <w:vAlign w:val="top"/>
          </w:tcPr>
          <w:p>
            <w:pPr>
              <w:spacing w:before="64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6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6" w:lineRule="auto"/>
              <w:ind w:left="6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及时率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年度支出</w:t>
            </w:r>
          </w:p>
        </w:tc>
        <w:tc>
          <w:tcPr>
            <w:tcW w:w="3399" w:type="dxa"/>
            <w:vAlign w:val="top"/>
          </w:tcPr>
          <w:p>
            <w:pPr>
              <w:spacing w:before="98" w:line="225" w:lineRule="auto"/>
              <w:ind w:left="9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不超出年初预算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0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5" w:lineRule="auto"/>
              <w:ind w:left="12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受益人群</w:t>
            </w:r>
          </w:p>
        </w:tc>
        <w:tc>
          <w:tcPr>
            <w:tcW w:w="1842" w:type="dxa"/>
            <w:vAlign w:val="top"/>
          </w:tcPr>
          <w:p>
            <w:pPr>
              <w:spacing w:before="99" w:line="230" w:lineRule="auto"/>
              <w:ind w:left="6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210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4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精简退职老职工人数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7" w:lineRule="auto"/>
        <w:ind w:left="624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办公楼维修改造工程资金绩效目标表</w:t>
      </w:r>
    </w:p>
    <w:p>
      <w:pPr>
        <w:spacing w:line="135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3" w:lineRule="auto"/>
              <w:ind w:left="1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加强机关建设，</w:t>
            </w:r>
            <w:r>
              <w:rPr>
                <w:rFonts w:ascii="仿宋" w:hAnsi="仿宋" w:eastAsia="仿宋" w:cs="仿宋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改善机关办公环境，提高工作效率，展现大城</w:t>
            </w: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民政良好形象。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5" w:lineRule="auto"/>
              <w:ind w:left="3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更换大门面积</w:t>
            </w:r>
          </w:p>
        </w:tc>
        <w:tc>
          <w:tcPr>
            <w:tcW w:w="3399" w:type="dxa"/>
            <w:vAlign w:val="top"/>
          </w:tcPr>
          <w:p>
            <w:pPr>
              <w:spacing w:before="62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按照实际更换尺寸</w:t>
            </w:r>
          </w:p>
        </w:tc>
        <w:tc>
          <w:tcPr>
            <w:tcW w:w="1842" w:type="dxa"/>
            <w:vAlign w:val="top"/>
          </w:tcPr>
          <w:p>
            <w:pPr>
              <w:spacing w:before="97" w:line="195" w:lineRule="auto"/>
              <w:ind w:left="70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12.00</w:t>
            </w:r>
          </w:p>
        </w:tc>
        <w:tc>
          <w:tcPr>
            <w:tcW w:w="2161" w:type="dxa"/>
            <w:vAlign w:val="top"/>
          </w:tcPr>
          <w:p>
            <w:pPr>
              <w:spacing w:before="62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5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验收合格率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5" w:lineRule="auto"/>
              <w:ind w:left="11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验收合格率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5" w:lineRule="auto"/>
              <w:ind w:left="6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验收结果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3" w:lineRule="auto"/>
              <w:ind w:left="4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完工及时性</w:t>
            </w:r>
          </w:p>
        </w:tc>
        <w:tc>
          <w:tcPr>
            <w:tcW w:w="3399" w:type="dxa"/>
            <w:vAlign w:val="top"/>
          </w:tcPr>
          <w:p>
            <w:pPr>
              <w:spacing w:before="99" w:line="223" w:lineRule="auto"/>
              <w:ind w:left="11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完工及时性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6" w:lineRule="auto"/>
              <w:ind w:left="6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改造方案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4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成本控制量</w:t>
            </w:r>
          </w:p>
        </w:tc>
        <w:tc>
          <w:tcPr>
            <w:tcW w:w="3399" w:type="dxa"/>
            <w:vAlign w:val="top"/>
          </w:tcPr>
          <w:p>
            <w:pPr>
              <w:spacing w:before="99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反映成本控制情况</w:t>
            </w:r>
          </w:p>
        </w:tc>
        <w:tc>
          <w:tcPr>
            <w:tcW w:w="1842" w:type="dxa"/>
            <w:vAlign w:val="top"/>
          </w:tcPr>
          <w:p>
            <w:pPr>
              <w:spacing w:before="99" w:line="229" w:lineRule="auto"/>
              <w:ind w:left="6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24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6" w:lineRule="auto"/>
              <w:ind w:left="6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改造方案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3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改善办公环境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10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改善办公环境</w:t>
            </w:r>
          </w:p>
        </w:tc>
        <w:tc>
          <w:tcPr>
            <w:tcW w:w="1842" w:type="dxa"/>
            <w:vAlign w:val="top"/>
          </w:tcPr>
          <w:p>
            <w:pPr>
              <w:spacing w:before="101" w:line="226" w:lineRule="auto"/>
              <w:ind w:left="7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改善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工作方案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3.</w:t>
      </w:r>
      <w:r>
        <w:rPr>
          <w:spacing w:val="-1"/>
          <w:sz w:val="28"/>
          <w:szCs w:val="28"/>
        </w:rPr>
        <w:t>城乡低保户取暖费资金绩效目标表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通过为低保户发放取暖费，进行救助，确保低保户能够正常的生活，达到社会稳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7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发放人数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5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12000</w:t>
            </w:r>
            <w:r>
              <w:rPr>
                <w:rFonts w:ascii="Times New Roman" w:hAnsi="Times New Roman" w:eastAsia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6" w:lineRule="auto"/>
              <w:ind w:left="6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成功率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发放成功率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4" w:lineRule="auto"/>
              <w:ind w:left="2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低保金发放时间</w:t>
            </w:r>
          </w:p>
        </w:tc>
        <w:tc>
          <w:tcPr>
            <w:tcW w:w="3399" w:type="dxa"/>
            <w:vAlign w:val="top"/>
          </w:tcPr>
          <w:p>
            <w:pPr>
              <w:spacing w:before="97" w:line="224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6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4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低保公正</w:t>
            </w:r>
          </w:p>
        </w:tc>
        <w:tc>
          <w:tcPr>
            <w:tcW w:w="3399" w:type="dxa"/>
            <w:vAlign w:val="top"/>
          </w:tcPr>
          <w:p>
            <w:pPr>
              <w:spacing w:before="98" w:line="224" w:lineRule="auto"/>
              <w:ind w:left="11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低保公正率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依据审批结果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5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4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低保人数占全县人口比例</w:t>
            </w:r>
          </w:p>
        </w:tc>
        <w:tc>
          <w:tcPr>
            <w:tcW w:w="1842" w:type="dxa"/>
            <w:vAlign w:val="top"/>
          </w:tcPr>
          <w:p>
            <w:pPr>
              <w:spacing w:before="183" w:line="274" w:lineRule="exact"/>
              <w:ind w:left="7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position w:val="2"/>
                <w:sz w:val="20"/>
                <w:szCs w:val="20"/>
              </w:rPr>
              <w:t>2%</w:t>
            </w:r>
          </w:p>
        </w:tc>
        <w:tc>
          <w:tcPr>
            <w:tcW w:w="2161" w:type="dxa"/>
            <w:vAlign w:val="top"/>
          </w:tcPr>
          <w:p>
            <w:pPr>
              <w:spacing w:before="66" w:line="243" w:lineRule="auto"/>
              <w:ind w:left="664" w:right="129" w:hanging="5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享受低保人数占全县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人口比例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7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0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4.</w:t>
      </w:r>
      <w:r>
        <w:rPr>
          <w:spacing w:val="-1"/>
          <w:sz w:val="28"/>
          <w:szCs w:val="28"/>
        </w:rPr>
        <w:t>城乡低保临时价格补贴资金绩效目标表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通过为低保户发放临时价格补贴，进行救助，确保低保户能够正常的生活，达到社会稳定。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7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发放人数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5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12000</w:t>
            </w:r>
            <w:r>
              <w:rPr>
                <w:rFonts w:ascii="Times New Roman" w:hAnsi="Times New Roman" w:eastAsia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6" w:lineRule="auto"/>
              <w:ind w:left="6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成功率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发放成功率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64" w:line="212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64" w:line="212" w:lineRule="auto"/>
              <w:ind w:left="2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低保金发放时间</w:t>
            </w:r>
          </w:p>
        </w:tc>
        <w:tc>
          <w:tcPr>
            <w:tcW w:w="3399" w:type="dxa"/>
            <w:vAlign w:val="top"/>
          </w:tcPr>
          <w:p>
            <w:pPr>
              <w:spacing w:before="64" w:line="212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32" w:line="262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4" w:line="212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4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低保公正</w:t>
            </w:r>
          </w:p>
        </w:tc>
        <w:tc>
          <w:tcPr>
            <w:tcW w:w="3399" w:type="dxa"/>
            <w:vAlign w:val="top"/>
          </w:tcPr>
          <w:p>
            <w:pPr>
              <w:spacing w:before="98" w:line="224" w:lineRule="auto"/>
              <w:ind w:left="11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低保公正率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依据审批结果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7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7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6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216" w:line="224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低保人数占全县人口比例</w:t>
            </w:r>
          </w:p>
        </w:tc>
        <w:tc>
          <w:tcPr>
            <w:tcW w:w="1842" w:type="dxa"/>
            <w:vAlign w:val="top"/>
          </w:tcPr>
          <w:p>
            <w:pPr>
              <w:spacing w:before="185" w:line="274" w:lineRule="exact"/>
              <w:ind w:left="7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position w:val="2"/>
                <w:sz w:val="20"/>
                <w:szCs w:val="20"/>
              </w:rPr>
              <w:t>2%</w:t>
            </w:r>
          </w:p>
        </w:tc>
        <w:tc>
          <w:tcPr>
            <w:tcW w:w="2161" w:type="dxa"/>
            <w:vAlign w:val="top"/>
          </w:tcPr>
          <w:p>
            <w:pPr>
              <w:spacing w:before="66" w:line="243" w:lineRule="auto"/>
              <w:ind w:left="664" w:right="129" w:hanging="5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享受低保人数占全县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人口比例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3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3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3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1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7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1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3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5.</w:t>
      </w:r>
      <w:r>
        <w:rPr>
          <w:spacing w:val="-1"/>
          <w:sz w:val="28"/>
          <w:szCs w:val="28"/>
        </w:rPr>
        <w:t>城镇低保生活燃气补贴资金绩效目标表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通过为低保户发放生活燃气补贴，进行救助，确保低保户能够正常的用气，增强生活幸福感，达到社会稳定。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7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发放人数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6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1200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6" w:lineRule="auto"/>
              <w:ind w:left="6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成功率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发放成功率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6" w:lineRule="auto"/>
              <w:ind w:left="6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及时率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6" w:lineRule="auto"/>
              <w:ind w:left="5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发放金额</w:t>
            </w:r>
          </w:p>
        </w:tc>
        <w:tc>
          <w:tcPr>
            <w:tcW w:w="3399" w:type="dxa"/>
            <w:vAlign w:val="top"/>
          </w:tcPr>
          <w:p>
            <w:pPr>
              <w:spacing w:before="99" w:line="225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发放成本</w:t>
            </w:r>
          </w:p>
        </w:tc>
        <w:tc>
          <w:tcPr>
            <w:tcW w:w="1842" w:type="dxa"/>
            <w:vAlign w:val="top"/>
          </w:tcPr>
          <w:p>
            <w:pPr>
              <w:spacing w:before="98" w:line="229" w:lineRule="auto"/>
              <w:ind w:left="5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6.6</w:t>
            </w:r>
            <w:r>
              <w:rPr>
                <w:rFonts w:ascii="Times New Roman" w:hAnsi="Times New Roman" w:eastAsia="Times New Roman" w:cs="Times New Roman"/>
                <w:spacing w:val="29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99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5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5" w:lineRule="auto"/>
              <w:ind w:left="12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受益人群</w:t>
            </w:r>
          </w:p>
        </w:tc>
        <w:tc>
          <w:tcPr>
            <w:tcW w:w="1842" w:type="dxa"/>
            <w:vAlign w:val="top"/>
          </w:tcPr>
          <w:p>
            <w:pPr>
              <w:spacing w:before="183" w:line="274" w:lineRule="exact"/>
              <w:ind w:left="67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1.50%</w:t>
            </w:r>
          </w:p>
        </w:tc>
        <w:tc>
          <w:tcPr>
            <w:tcW w:w="2161" w:type="dxa"/>
            <w:vAlign w:val="top"/>
          </w:tcPr>
          <w:p>
            <w:pPr>
              <w:spacing w:before="66" w:line="243" w:lineRule="auto"/>
              <w:ind w:left="664" w:right="129" w:hanging="5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领取补贴人数占全县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人口比例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7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2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35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6.</w:t>
      </w:r>
      <w:r>
        <w:rPr>
          <w:spacing w:val="-1"/>
          <w:sz w:val="28"/>
          <w:szCs w:val="28"/>
        </w:rPr>
        <w:t>城镇低保资金绩效目标表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通过为低保户发放低保金，进行救助，确保低保户能够正常的生活，达到社会稳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6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入户调查</w:t>
            </w:r>
          </w:p>
        </w:tc>
        <w:tc>
          <w:tcPr>
            <w:tcW w:w="3399" w:type="dxa"/>
            <w:vAlign w:val="top"/>
          </w:tcPr>
          <w:p>
            <w:pPr>
              <w:spacing w:before="61" w:line="224" w:lineRule="auto"/>
              <w:ind w:left="3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对城镇低保户定期入户调查率</w:t>
            </w:r>
          </w:p>
        </w:tc>
        <w:tc>
          <w:tcPr>
            <w:tcW w:w="1842" w:type="dxa"/>
            <w:vAlign w:val="top"/>
          </w:tcPr>
          <w:p>
            <w:pPr>
              <w:spacing w:before="29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30%</w:t>
            </w:r>
          </w:p>
        </w:tc>
        <w:tc>
          <w:tcPr>
            <w:tcW w:w="2161" w:type="dxa"/>
            <w:vAlign w:val="top"/>
          </w:tcPr>
          <w:p>
            <w:pPr>
              <w:spacing w:before="61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《廊坊市城乡居民最</w:t>
            </w:r>
          </w:p>
          <w:p>
            <w:pPr>
              <w:spacing w:before="56" w:line="245" w:lineRule="auto"/>
              <w:ind w:left="362" w:right="105" w:hanging="2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低生活保障办法》（廊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政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[2013]55</w:t>
            </w:r>
            <w:r>
              <w:rPr>
                <w:rFonts w:ascii="Times New Roman" w:hAnsi="Times New Roman" w:eastAsia="Times New Roman" w:cs="Times New Roman"/>
                <w:spacing w:val="26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低保公开</w:t>
            </w:r>
          </w:p>
        </w:tc>
        <w:tc>
          <w:tcPr>
            <w:tcW w:w="33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6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对城镇低保户的公开率</w:t>
            </w:r>
          </w:p>
        </w:tc>
        <w:tc>
          <w:tcPr>
            <w:tcW w:w="184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3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《廊坊市城乡居民最</w:t>
            </w:r>
          </w:p>
          <w:p>
            <w:pPr>
              <w:spacing w:before="55" w:line="245" w:lineRule="auto"/>
              <w:ind w:left="362" w:right="105" w:hanging="2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低生活保障办法》（廊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政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[2013]55</w:t>
            </w:r>
            <w:r>
              <w:rPr>
                <w:rFonts w:ascii="Times New Roman" w:hAnsi="Times New Roman" w:eastAsia="Times New Roman" w:cs="Times New Roman"/>
                <w:spacing w:val="26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4" w:lineRule="auto"/>
              <w:ind w:left="2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低保金发放时间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4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6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4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低保公正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4" w:lineRule="auto"/>
              <w:ind w:left="11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低保公正率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依据审批结果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Align w:val="top"/>
          </w:tcPr>
          <w:p>
            <w:pPr>
              <w:spacing w:before="217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7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7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217" w:line="224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低保人数占全县人口比例</w:t>
            </w:r>
          </w:p>
        </w:tc>
        <w:tc>
          <w:tcPr>
            <w:tcW w:w="1842" w:type="dxa"/>
            <w:vAlign w:val="top"/>
          </w:tcPr>
          <w:p>
            <w:pPr>
              <w:spacing w:before="185" w:line="274" w:lineRule="exact"/>
              <w:ind w:left="72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1.5%</w:t>
            </w:r>
          </w:p>
        </w:tc>
        <w:tc>
          <w:tcPr>
            <w:tcW w:w="2161" w:type="dxa"/>
            <w:vAlign w:val="top"/>
          </w:tcPr>
          <w:p>
            <w:pPr>
              <w:spacing w:before="65" w:line="244" w:lineRule="auto"/>
              <w:ind w:left="664" w:right="129" w:hanging="5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享受低保人数占全县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人口比例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0" w:line="275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3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350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7.</w:t>
      </w:r>
      <w:r>
        <w:rPr>
          <w:spacing w:val="-3"/>
          <w:sz w:val="28"/>
          <w:szCs w:val="28"/>
        </w:rPr>
        <w:t>村</w:t>
      </w:r>
      <w:r>
        <w:rPr>
          <w:spacing w:val="-9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“两委”换届工作经费绩效目标表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3" w:lineRule="auto"/>
              <w:ind w:left="1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村两委换届工作顺利开展及圆满完成换届选举工作。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5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58" w:line="252" w:lineRule="auto"/>
              <w:ind w:left="683" w:right="151" w:hanging="5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村两委换届成功完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成数量</w:t>
            </w:r>
          </w:p>
        </w:tc>
        <w:tc>
          <w:tcPr>
            <w:tcW w:w="3399" w:type="dxa"/>
            <w:vAlign w:val="top"/>
          </w:tcPr>
          <w:p>
            <w:pPr>
              <w:spacing w:before="58" w:line="225" w:lineRule="auto"/>
              <w:ind w:left="3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反应完成村两委换届村的数量</w:t>
            </w:r>
          </w:p>
        </w:tc>
        <w:tc>
          <w:tcPr>
            <w:tcW w:w="1842" w:type="dxa"/>
            <w:vAlign w:val="top"/>
          </w:tcPr>
          <w:p>
            <w:pPr>
              <w:spacing w:before="59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58" w:line="225" w:lineRule="auto"/>
              <w:ind w:left="1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大城县人民政府印发</w:t>
            </w:r>
          </w:p>
          <w:p>
            <w:pPr>
              <w:spacing w:before="56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《全县村（社区）两</w:t>
            </w:r>
          </w:p>
          <w:p>
            <w:pPr>
              <w:spacing w:before="56" w:line="223" w:lineRule="auto"/>
              <w:ind w:left="2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委换届工作实施方</w:t>
            </w:r>
          </w:p>
          <w:p>
            <w:pPr>
              <w:spacing w:before="57" w:line="216" w:lineRule="auto"/>
              <w:ind w:left="5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案》的通知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质量达标率</w:t>
            </w:r>
          </w:p>
        </w:tc>
        <w:tc>
          <w:tcPr>
            <w:tcW w:w="3399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各项指标</w:t>
            </w:r>
          </w:p>
        </w:tc>
        <w:tc>
          <w:tcPr>
            <w:tcW w:w="1842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63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60" w:line="225" w:lineRule="auto"/>
              <w:ind w:left="1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大城县人民政府印发</w:t>
            </w:r>
          </w:p>
          <w:p>
            <w:pPr>
              <w:spacing w:before="56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《全县村（社区）两</w:t>
            </w:r>
          </w:p>
          <w:p>
            <w:pPr>
              <w:spacing w:before="56" w:line="223" w:lineRule="auto"/>
              <w:ind w:left="2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委换届工作实施方</w:t>
            </w:r>
          </w:p>
          <w:p>
            <w:pPr>
              <w:spacing w:before="58" w:line="214" w:lineRule="auto"/>
              <w:ind w:left="5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案》的通知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4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完成及时率</w:t>
            </w:r>
          </w:p>
        </w:tc>
        <w:tc>
          <w:tcPr>
            <w:tcW w:w="3399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反映任务完成的及时性</w:t>
            </w:r>
          </w:p>
        </w:tc>
        <w:tc>
          <w:tcPr>
            <w:tcW w:w="1842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61" w:line="225" w:lineRule="auto"/>
              <w:ind w:left="1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大城县人民政府印发</w:t>
            </w:r>
          </w:p>
          <w:p>
            <w:pPr>
              <w:spacing w:before="56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《全县村（社区）两</w:t>
            </w:r>
          </w:p>
          <w:p>
            <w:pPr>
              <w:spacing w:before="56" w:line="223" w:lineRule="auto"/>
              <w:ind w:left="2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委换届工作实施方</w:t>
            </w:r>
          </w:p>
          <w:p>
            <w:pPr>
              <w:spacing w:before="58" w:line="213" w:lineRule="auto"/>
              <w:ind w:left="5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案》的通知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成本控制</w:t>
            </w:r>
          </w:p>
        </w:tc>
        <w:tc>
          <w:tcPr>
            <w:tcW w:w="3399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3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反应换届工作总费用控制情况</w:t>
            </w:r>
          </w:p>
        </w:tc>
        <w:tc>
          <w:tcPr>
            <w:tcW w:w="1842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5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4.5</w:t>
            </w:r>
            <w:r>
              <w:rPr>
                <w:rFonts w:ascii="Times New Roman" w:hAnsi="Times New Roman" w:eastAsia="Times New Roman" w:cs="Times New Roman"/>
                <w:spacing w:val="25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5" w:line="225" w:lineRule="auto"/>
              <w:ind w:left="1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大城县人民政府印发</w:t>
            </w:r>
          </w:p>
          <w:p>
            <w:pPr>
              <w:spacing w:before="56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《全县村（社区）两</w:t>
            </w:r>
          </w:p>
          <w:p>
            <w:pPr>
              <w:spacing w:before="56" w:line="223" w:lineRule="auto"/>
              <w:ind w:left="2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委换届工作实施方</w:t>
            </w:r>
          </w:p>
          <w:p>
            <w:pPr>
              <w:spacing w:before="57" w:line="210" w:lineRule="auto"/>
              <w:ind w:left="5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案》的通知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50" w:lineRule="auto"/>
              <w:ind w:left="577" w:right="151" w:hanging="4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使全县群众对换届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工作满意</w:t>
            </w:r>
          </w:p>
        </w:tc>
        <w:tc>
          <w:tcPr>
            <w:tcW w:w="339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使全县群众对换届工作满意</w:t>
            </w:r>
          </w:p>
        </w:tc>
        <w:tc>
          <w:tcPr>
            <w:tcW w:w="1842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6" w:line="225" w:lineRule="auto"/>
              <w:ind w:left="1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大城县人民政府印发</w:t>
            </w:r>
          </w:p>
          <w:p>
            <w:pPr>
              <w:spacing w:before="56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《全县村（社区）两</w:t>
            </w:r>
          </w:p>
          <w:p>
            <w:pPr>
              <w:spacing w:before="56" w:line="223" w:lineRule="auto"/>
              <w:ind w:left="2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委换届工作实施方</w:t>
            </w:r>
          </w:p>
          <w:p>
            <w:pPr>
              <w:spacing w:before="58" w:line="208" w:lineRule="auto"/>
              <w:ind w:left="5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案》的通知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14" w:type="dxa"/>
            <w:vAlign w:val="top"/>
          </w:tcPr>
          <w:p>
            <w:pPr>
              <w:spacing w:before="114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14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14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14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82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98%</w:t>
            </w:r>
          </w:p>
        </w:tc>
        <w:tc>
          <w:tcPr>
            <w:tcW w:w="2161" w:type="dxa"/>
            <w:vAlign w:val="top"/>
          </w:tcPr>
          <w:p>
            <w:pPr>
              <w:spacing w:before="114" w:line="227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4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35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8.</w:t>
      </w:r>
      <w:r>
        <w:rPr>
          <w:spacing w:val="-2"/>
          <w:sz w:val="28"/>
          <w:szCs w:val="28"/>
        </w:rPr>
        <w:t>低保办公经费绩效目标表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2" w:lineRule="auto"/>
              <w:ind w:lef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低保办公费能保证低保工作的正常运转，能更好地为我县城乡低保户服务。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5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调查次数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调查次数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26" w:lineRule="auto"/>
              <w:ind w:left="6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次</w:t>
            </w:r>
          </w:p>
        </w:tc>
        <w:tc>
          <w:tcPr>
            <w:tcW w:w="2161" w:type="dxa"/>
            <w:vAlign w:val="top"/>
          </w:tcPr>
          <w:p>
            <w:pPr>
              <w:spacing w:before="62" w:line="226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依据调查次数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6" w:lineRule="auto"/>
              <w:ind w:left="2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入户调查完成率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6" w:lineRule="auto"/>
              <w:ind w:left="9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入户调查完成率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依据调查情况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6" w:lineRule="auto"/>
              <w:ind w:left="2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入户调查及时率</w:t>
            </w:r>
          </w:p>
        </w:tc>
        <w:tc>
          <w:tcPr>
            <w:tcW w:w="3399" w:type="dxa"/>
            <w:vAlign w:val="top"/>
          </w:tcPr>
          <w:p>
            <w:pPr>
              <w:spacing w:before="99" w:line="226" w:lineRule="auto"/>
              <w:ind w:left="9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入户调查及时率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依据调查情况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预算资金控制数</w:t>
            </w:r>
          </w:p>
        </w:tc>
        <w:tc>
          <w:tcPr>
            <w:tcW w:w="3399" w:type="dxa"/>
            <w:vAlign w:val="top"/>
          </w:tcPr>
          <w:p>
            <w:pPr>
              <w:spacing w:before="99" w:line="225" w:lineRule="auto"/>
              <w:ind w:left="9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不超出预算资金</w:t>
            </w:r>
          </w:p>
        </w:tc>
        <w:tc>
          <w:tcPr>
            <w:tcW w:w="1842" w:type="dxa"/>
            <w:vAlign w:val="top"/>
          </w:tcPr>
          <w:p>
            <w:pPr>
              <w:spacing w:before="99" w:line="229" w:lineRule="auto"/>
              <w:ind w:left="5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依据实际支出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5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受益人群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4" w:lineRule="auto"/>
              <w:ind w:left="9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受益低保户人数</w:t>
            </w:r>
          </w:p>
        </w:tc>
        <w:tc>
          <w:tcPr>
            <w:tcW w:w="1842" w:type="dxa"/>
            <w:vAlign w:val="top"/>
          </w:tcPr>
          <w:p>
            <w:pPr>
              <w:spacing w:before="100" w:line="229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1.2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万人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4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低保户人数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1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通过被调查对象测评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5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9.</w:t>
      </w:r>
      <w:r>
        <w:rPr>
          <w:spacing w:val="-1"/>
          <w:sz w:val="28"/>
          <w:szCs w:val="28"/>
        </w:rPr>
        <w:t>地名标志设置工作经费绩效目标表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通过项目的开展实现乡村振兴战略，保障人居环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境整治的实现。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3" w:lineRule="auto"/>
              <w:ind w:left="3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制作标牌数量</w:t>
            </w:r>
          </w:p>
        </w:tc>
        <w:tc>
          <w:tcPr>
            <w:tcW w:w="3399" w:type="dxa"/>
            <w:vAlign w:val="top"/>
          </w:tcPr>
          <w:p>
            <w:pPr>
              <w:spacing w:before="62" w:line="223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考察制作标牌数量</w:t>
            </w:r>
          </w:p>
        </w:tc>
        <w:tc>
          <w:tcPr>
            <w:tcW w:w="1842" w:type="dxa"/>
            <w:vAlign w:val="top"/>
          </w:tcPr>
          <w:p>
            <w:pPr>
              <w:spacing w:before="62" w:line="226" w:lineRule="auto"/>
              <w:ind w:left="5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15000</w:t>
            </w:r>
            <w:r>
              <w:rPr>
                <w:rFonts w:ascii="Times New Roman" w:hAnsi="Times New Roman" w:eastAsia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块</w:t>
            </w:r>
          </w:p>
        </w:tc>
        <w:tc>
          <w:tcPr>
            <w:tcW w:w="2161" w:type="dxa"/>
            <w:vAlign w:val="top"/>
          </w:tcPr>
          <w:p>
            <w:pPr>
              <w:spacing w:before="62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5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设标达标率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3" w:lineRule="auto"/>
              <w:ind w:left="7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考察设标工作达标率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5" w:lineRule="auto"/>
              <w:ind w:left="6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相关文件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6" w:lineRule="auto"/>
              <w:ind w:left="4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完成及时率</w:t>
            </w:r>
          </w:p>
        </w:tc>
        <w:tc>
          <w:tcPr>
            <w:tcW w:w="3399" w:type="dxa"/>
            <w:vAlign w:val="top"/>
          </w:tcPr>
          <w:p>
            <w:pPr>
              <w:spacing w:before="99" w:line="223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考察工作完成的及时率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5" w:lineRule="auto"/>
              <w:ind w:left="6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相关文件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4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成本控制量</w:t>
            </w:r>
          </w:p>
        </w:tc>
        <w:tc>
          <w:tcPr>
            <w:tcW w:w="3399" w:type="dxa"/>
            <w:vAlign w:val="top"/>
          </w:tcPr>
          <w:p>
            <w:pPr>
              <w:spacing w:before="99" w:line="225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考察项目预算资金使用情况</w:t>
            </w:r>
          </w:p>
        </w:tc>
        <w:tc>
          <w:tcPr>
            <w:tcW w:w="1842" w:type="dxa"/>
            <w:vAlign w:val="top"/>
          </w:tcPr>
          <w:p>
            <w:pPr>
              <w:spacing w:before="99" w:line="229" w:lineRule="auto"/>
              <w:ind w:left="5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6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相关文件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6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提高地名管理水平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3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考察地名管理水平的提高情况</w:t>
            </w:r>
          </w:p>
        </w:tc>
        <w:tc>
          <w:tcPr>
            <w:tcW w:w="1842" w:type="dxa"/>
            <w:vAlign w:val="top"/>
          </w:tcPr>
          <w:p>
            <w:pPr>
              <w:spacing w:before="100" w:line="228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提高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6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相关文件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4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群众满意度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5" w:lineRule="auto"/>
              <w:ind w:left="7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考察群众满意度情况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90%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7" w:lineRule="auto"/>
              <w:ind w:left="6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调查走访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6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4" w:lineRule="auto"/>
        <w:ind w:left="65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10.</w:t>
      </w:r>
      <w:r>
        <w:rPr>
          <w:spacing w:val="-2"/>
          <w:sz w:val="28"/>
          <w:szCs w:val="28"/>
        </w:rPr>
        <w:t>地名普查成果转化工作经费绩效目标表</w:t>
      </w:r>
    </w:p>
    <w:p>
      <w:pPr>
        <w:spacing w:line="139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2" w:lineRule="auto"/>
              <w:ind w:left="1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开展本项目主要解决地名普查成果转化问题，确保第二次地名普查成果更好的服务于经济社会。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5" w:lineRule="auto"/>
              <w:ind w:left="2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印制政区图数量</w:t>
            </w:r>
          </w:p>
        </w:tc>
        <w:tc>
          <w:tcPr>
            <w:tcW w:w="3399" w:type="dxa"/>
            <w:vAlign w:val="top"/>
          </w:tcPr>
          <w:p>
            <w:pPr>
              <w:spacing w:before="61" w:line="225" w:lineRule="auto"/>
              <w:ind w:left="7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考察印制政区图数量</w:t>
            </w:r>
          </w:p>
        </w:tc>
        <w:tc>
          <w:tcPr>
            <w:tcW w:w="1842" w:type="dxa"/>
            <w:vAlign w:val="top"/>
          </w:tcPr>
          <w:p>
            <w:pPr>
              <w:spacing w:before="62" w:line="226" w:lineRule="auto"/>
              <w:ind w:left="6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200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张</w:t>
            </w:r>
          </w:p>
        </w:tc>
        <w:tc>
          <w:tcPr>
            <w:tcW w:w="2161" w:type="dxa"/>
            <w:vAlign w:val="top"/>
          </w:tcPr>
          <w:p>
            <w:pPr>
              <w:spacing w:before="62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2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64" w:line="244" w:lineRule="auto"/>
              <w:ind w:left="896" w:right="151" w:hanging="7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成果转化工作达标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率</w:t>
            </w:r>
          </w:p>
        </w:tc>
        <w:tc>
          <w:tcPr>
            <w:tcW w:w="3399" w:type="dxa"/>
            <w:vAlign w:val="top"/>
          </w:tcPr>
          <w:p>
            <w:pPr>
              <w:spacing w:before="211" w:line="222" w:lineRule="auto"/>
              <w:ind w:left="5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考察成果转化工作达标率</w:t>
            </w:r>
          </w:p>
        </w:tc>
        <w:tc>
          <w:tcPr>
            <w:tcW w:w="1842" w:type="dxa"/>
            <w:vAlign w:val="top"/>
          </w:tcPr>
          <w:p>
            <w:pPr>
              <w:spacing w:before="180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211" w:line="225" w:lineRule="auto"/>
              <w:ind w:left="6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相关文件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6" w:lineRule="auto"/>
              <w:ind w:left="4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完成及时率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3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考察工作完成的及时率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5" w:lineRule="auto"/>
              <w:ind w:left="6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相关文件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5" w:lineRule="auto"/>
              <w:ind w:left="4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成本控制量</w:t>
            </w:r>
          </w:p>
        </w:tc>
        <w:tc>
          <w:tcPr>
            <w:tcW w:w="3399" w:type="dxa"/>
            <w:vAlign w:val="top"/>
          </w:tcPr>
          <w:p>
            <w:pPr>
              <w:spacing w:before="98" w:line="225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考察项目预算资金使用情况</w:t>
            </w:r>
          </w:p>
        </w:tc>
        <w:tc>
          <w:tcPr>
            <w:tcW w:w="1842" w:type="dxa"/>
            <w:vAlign w:val="top"/>
          </w:tcPr>
          <w:p>
            <w:pPr>
              <w:spacing w:before="99" w:line="229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98" w:line="225" w:lineRule="auto"/>
              <w:ind w:left="6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相关文件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0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2" w:lineRule="auto"/>
              <w:ind w:left="3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加快成果转化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2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考察地名普查成果转化情况</w:t>
            </w:r>
          </w:p>
        </w:tc>
        <w:tc>
          <w:tcPr>
            <w:tcW w:w="1842" w:type="dxa"/>
            <w:vAlign w:val="top"/>
          </w:tcPr>
          <w:p>
            <w:pPr>
              <w:spacing w:before="100" w:line="226" w:lineRule="auto"/>
              <w:ind w:left="7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加快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6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相关文件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4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群众满意度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7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考察群众满意度情况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90%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7" w:lineRule="auto"/>
              <w:ind w:left="6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调查走访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7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5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11.</w:t>
      </w:r>
      <w:r>
        <w:rPr>
          <w:spacing w:val="-3"/>
          <w:sz w:val="28"/>
          <w:szCs w:val="28"/>
        </w:rPr>
        <w:t>地名普查工作经费绩效目标表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6" w:lineRule="auto"/>
              <w:ind w:left="112" w:right="63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10"/>
                <w:sz w:val="20"/>
                <w:szCs w:val="20"/>
              </w:rPr>
              <w:t>地名普查是一项重要的国情普查，</w:t>
            </w:r>
            <w:r>
              <w:rPr>
                <w:rFonts w:ascii="仿宋" w:hAnsi="仿宋" w:eastAsia="仿宋" w:cs="仿宋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10"/>
                <w:sz w:val="20"/>
                <w:szCs w:val="20"/>
              </w:rPr>
              <w:t>既是当前迫切的工程，又是</w:t>
            </w:r>
            <w:r>
              <w:rPr>
                <w:rFonts w:ascii="仿宋" w:hAnsi="仿宋" w:eastAsia="仿宋" w:cs="仿宋"/>
                <w:b/>
                <w:bCs/>
                <w:spacing w:val="9"/>
                <w:sz w:val="20"/>
                <w:szCs w:val="20"/>
              </w:rPr>
              <w:t>影响深远具有长远意义的基础性工作，对维护国家主权、实现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经济社会科学发展、服务人民生产生活有着重要作用。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8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8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8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8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8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8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45" w:lineRule="auto"/>
              <w:ind w:left="789" w:right="151" w:hanging="6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普查归档地名词条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数量</w:t>
            </w:r>
          </w:p>
        </w:tc>
        <w:tc>
          <w:tcPr>
            <w:tcW w:w="3399" w:type="dxa"/>
            <w:vAlign w:val="top"/>
          </w:tcPr>
          <w:p>
            <w:pPr>
              <w:spacing w:before="62" w:line="225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考察普查归档地名词条数量</w:t>
            </w:r>
          </w:p>
        </w:tc>
        <w:tc>
          <w:tcPr>
            <w:tcW w:w="1842" w:type="dxa"/>
            <w:vAlign w:val="top"/>
          </w:tcPr>
          <w:p>
            <w:pPr>
              <w:spacing w:before="62" w:line="227" w:lineRule="auto"/>
              <w:ind w:left="6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1648</w:t>
            </w:r>
            <w:r>
              <w:rPr>
                <w:rFonts w:ascii="Times New Roman" w:hAnsi="Times New Roman" w:eastAsia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条</w:t>
            </w:r>
          </w:p>
        </w:tc>
        <w:tc>
          <w:tcPr>
            <w:tcW w:w="2161" w:type="dxa"/>
            <w:vAlign w:val="top"/>
          </w:tcPr>
          <w:p>
            <w:pPr>
              <w:spacing w:before="62" w:line="223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操作规程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3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普查工作达标率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3" w:lineRule="auto"/>
              <w:ind w:left="7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考察普查工作达标率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3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操作规程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6" w:lineRule="auto"/>
              <w:ind w:left="4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完成及时率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3" w:lineRule="auto"/>
              <w:ind w:left="7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考察工作完成及时率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3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操作规程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5" w:lineRule="auto"/>
              <w:ind w:left="4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成本控制量</w:t>
            </w:r>
          </w:p>
        </w:tc>
        <w:tc>
          <w:tcPr>
            <w:tcW w:w="3399" w:type="dxa"/>
            <w:vAlign w:val="top"/>
          </w:tcPr>
          <w:p>
            <w:pPr>
              <w:spacing w:before="98" w:line="225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考察预算资金使用情况</w:t>
            </w:r>
          </w:p>
        </w:tc>
        <w:tc>
          <w:tcPr>
            <w:tcW w:w="1842" w:type="dxa"/>
            <w:vAlign w:val="top"/>
          </w:tcPr>
          <w:p>
            <w:pPr>
              <w:spacing w:before="99" w:line="229" w:lineRule="auto"/>
              <w:ind w:left="6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24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99" w:line="223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操作规程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6" w:line="243" w:lineRule="auto"/>
              <w:ind w:left="783" w:right="151" w:hanging="6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提升地名的标准化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水平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4" w:lineRule="auto"/>
              <w:ind w:left="10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符合国家要求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提升</w:t>
            </w:r>
          </w:p>
        </w:tc>
        <w:tc>
          <w:tcPr>
            <w:tcW w:w="2161" w:type="dxa"/>
            <w:vAlign w:val="top"/>
          </w:tcPr>
          <w:p>
            <w:pPr>
              <w:spacing w:before="215" w:line="225" w:lineRule="auto"/>
              <w:ind w:left="6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相关文件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4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群众满意度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5" w:lineRule="auto"/>
              <w:ind w:left="7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考察群众满意度情况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90%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7" w:lineRule="auto"/>
              <w:ind w:left="6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调查走访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8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5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12.</w:t>
      </w:r>
      <w:r>
        <w:rPr>
          <w:spacing w:val="-2"/>
          <w:sz w:val="28"/>
          <w:szCs w:val="28"/>
        </w:rPr>
        <w:t>扶贫办工作经费绩效目标表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2" w:lineRule="auto"/>
              <w:ind w:lef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保证扶贫办工作的正常运转，我县扶贫工作正常开展，更好地为我县农村人口服务。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3" w:lineRule="auto"/>
              <w:ind w:left="4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工作完成率</w:t>
            </w:r>
          </w:p>
        </w:tc>
        <w:tc>
          <w:tcPr>
            <w:tcW w:w="3399" w:type="dxa"/>
            <w:vAlign w:val="top"/>
          </w:tcPr>
          <w:p>
            <w:pPr>
              <w:spacing w:before="62" w:line="223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考察各项工作完成情况</w:t>
            </w:r>
          </w:p>
        </w:tc>
        <w:tc>
          <w:tcPr>
            <w:tcW w:w="1842" w:type="dxa"/>
            <w:vAlign w:val="top"/>
          </w:tcPr>
          <w:p>
            <w:pPr>
              <w:spacing w:before="30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3" w:lineRule="auto"/>
              <w:ind w:left="2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工作质量达标率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3" w:lineRule="auto"/>
              <w:ind w:left="3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考察各项工作的完成质量情况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3" w:lineRule="auto"/>
              <w:ind w:left="2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工作完成及时性</w:t>
            </w:r>
          </w:p>
        </w:tc>
        <w:tc>
          <w:tcPr>
            <w:tcW w:w="3399" w:type="dxa"/>
            <w:vAlign w:val="top"/>
          </w:tcPr>
          <w:p>
            <w:pPr>
              <w:spacing w:before="99" w:line="223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反映各项工作完成的及时性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5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成本控制</w:t>
            </w:r>
          </w:p>
        </w:tc>
        <w:tc>
          <w:tcPr>
            <w:tcW w:w="3399" w:type="dxa"/>
            <w:vAlign w:val="top"/>
          </w:tcPr>
          <w:p>
            <w:pPr>
              <w:spacing w:before="99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反映成本控制情况</w:t>
            </w:r>
          </w:p>
        </w:tc>
        <w:tc>
          <w:tcPr>
            <w:tcW w:w="1842" w:type="dxa"/>
            <w:vAlign w:val="top"/>
          </w:tcPr>
          <w:p>
            <w:pPr>
              <w:spacing w:before="99" w:line="229" w:lineRule="auto"/>
              <w:ind w:left="6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5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受益人群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考察受益人群数量</w:t>
            </w:r>
          </w:p>
        </w:tc>
        <w:tc>
          <w:tcPr>
            <w:tcW w:w="1842" w:type="dxa"/>
            <w:vAlign w:val="top"/>
          </w:tcPr>
          <w:p>
            <w:pPr>
              <w:spacing w:before="101" w:line="226" w:lineRule="auto"/>
              <w:ind w:left="6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368</w:t>
            </w:r>
            <w:r>
              <w:rPr>
                <w:rFonts w:ascii="Times New Roman" w:hAnsi="Times New Roman" w:eastAsia="Times New Roman" w:cs="Times New Roman"/>
                <w:spacing w:val="21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户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4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群众满意度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反映群众满意程度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90%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7" w:lineRule="auto"/>
              <w:ind w:left="6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调查走访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9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7" w:lineRule="auto"/>
        <w:ind w:left="65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13.</w:t>
      </w:r>
      <w:r>
        <w:rPr>
          <w:spacing w:val="-3"/>
          <w:sz w:val="28"/>
          <w:szCs w:val="28"/>
        </w:rPr>
        <w:t>高龄补贴资金绩效目标表</w:t>
      </w:r>
    </w:p>
    <w:p>
      <w:pPr>
        <w:spacing w:line="135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5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完成对</w:t>
            </w:r>
            <w:r>
              <w:rPr>
                <w:rFonts w:ascii="仿宋" w:hAnsi="仿宋" w:eastAsia="仿宋" w:cs="仿宋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7"/>
                <w:sz w:val="20"/>
                <w:szCs w:val="20"/>
              </w:rPr>
              <w:t xml:space="preserve">80 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周岁以上高龄老人发放生活补贴，提高社会满意度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5" w:lineRule="auto"/>
              <w:ind w:left="2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老年人补贴人数</w:t>
            </w:r>
          </w:p>
        </w:tc>
        <w:tc>
          <w:tcPr>
            <w:tcW w:w="3399" w:type="dxa"/>
            <w:vAlign w:val="top"/>
          </w:tcPr>
          <w:p>
            <w:pPr>
              <w:spacing w:before="61" w:line="225" w:lineRule="auto"/>
              <w:ind w:left="2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反映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2021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年补贴发放人群数量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5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9658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6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补贴发放达标率</w:t>
            </w:r>
          </w:p>
        </w:tc>
        <w:tc>
          <w:tcPr>
            <w:tcW w:w="3399" w:type="dxa"/>
            <w:vAlign w:val="top"/>
          </w:tcPr>
          <w:p>
            <w:pPr>
              <w:spacing w:before="96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反映补贴发放是否达标</w:t>
            </w:r>
          </w:p>
        </w:tc>
        <w:tc>
          <w:tcPr>
            <w:tcW w:w="1842" w:type="dxa"/>
            <w:vAlign w:val="top"/>
          </w:tcPr>
          <w:p>
            <w:pPr>
              <w:spacing w:before="96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5" w:lineRule="auto"/>
              <w:ind w:left="4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补贴发放率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3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反映补贴发放及时性</w:t>
            </w:r>
          </w:p>
        </w:tc>
        <w:tc>
          <w:tcPr>
            <w:tcW w:w="1842" w:type="dxa"/>
            <w:vAlign w:val="top"/>
          </w:tcPr>
          <w:p>
            <w:pPr>
              <w:spacing w:before="97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补贴成本控制率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反映补贴成本控制情况</w:t>
            </w:r>
          </w:p>
        </w:tc>
        <w:tc>
          <w:tcPr>
            <w:tcW w:w="1842" w:type="dxa"/>
            <w:vAlign w:val="top"/>
          </w:tcPr>
          <w:p>
            <w:pPr>
              <w:spacing w:before="98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6" w:line="243" w:lineRule="auto"/>
              <w:ind w:left="471" w:right="103" w:hanging="3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保障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80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周岁以上老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人生活津贴</w:t>
            </w:r>
          </w:p>
        </w:tc>
        <w:tc>
          <w:tcPr>
            <w:tcW w:w="3399" w:type="dxa"/>
            <w:vAlign w:val="top"/>
          </w:tcPr>
          <w:p>
            <w:pPr>
              <w:spacing w:before="66" w:line="243" w:lineRule="auto"/>
              <w:ind w:left="1083" w:right="173" w:hanging="9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反映对</w:t>
            </w:r>
            <w:r>
              <w:rPr>
                <w:rFonts w:ascii="仿宋" w:hAnsi="仿宋" w:eastAsia="仿宋" w:cs="仿宋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80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周岁以上老人发放补贴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实现社会效应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215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受益满意度调查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11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满意度调查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5" w:lineRule="auto"/>
              <w:ind w:left="3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满意度调查结果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0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7" w:lineRule="auto"/>
        <w:ind w:left="65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14.</w:t>
      </w:r>
      <w:r>
        <w:rPr>
          <w:spacing w:val="-3"/>
          <w:sz w:val="28"/>
          <w:szCs w:val="28"/>
        </w:rPr>
        <w:t>高龄补贴资金绩效目标表</w:t>
      </w:r>
    </w:p>
    <w:p>
      <w:pPr>
        <w:spacing w:line="135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5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完成对</w:t>
            </w:r>
            <w:r>
              <w:rPr>
                <w:rFonts w:ascii="仿宋" w:hAnsi="仿宋" w:eastAsia="仿宋" w:cs="仿宋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7"/>
                <w:sz w:val="20"/>
                <w:szCs w:val="20"/>
              </w:rPr>
              <w:t xml:space="preserve">80 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周岁以上高龄老人发放生活补贴，提高社会满意度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5" w:lineRule="auto"/>
              <w:ind w:left="2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老年人补贴人数</w:t>
            </w:r>
          </w:p>
        </w:tc>
        <w:tc>
          <w:tcPr>
            <w:tcW w:w="3399" w:type="dxa"/>
            <w:vAlign w:val="top"/>
          </w:tcPr>
          <w:p>
            <w:pPr>
              <w:spacing w:before="61" w:line="225" w:lineRule="auto"/>
              <w:ind w:left="2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反映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2021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年补贴发放人群数量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5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9658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6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补贴发放达标率</w:t>
            </w:r>
          </w:p>
        </w:tc>
        <w:tc>
          <w:tcPr>
            <w:tcW w:w="3399" w:type="dxa"/>
            <w:vAlign w:val="top"/>
          </w:tcPr>
          <w:p>
            <w:pPr>
              <w:spacing w:before="96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反映补贴发放是否达标</w:t>
            </w:r>
          </w:p>
        </w:tc>
        <w:tc>
          <w:tcPr>
            <w:tcW w:w="1842" w:type="dxa"/>
            <w:vAlign w:val="top"/>
          </w:tcPr>
          <w:p>
            <w:pPr>
              <w:spacing w:before="96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5" w:lineRule="auto"/>
              <w:ind w:left="4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补贴发放率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3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反映补贴发放及时性</w:t>
            </w:r>
          </w:p>
        </w:tc>
        <w:tc>
          <w:tcPr>
            <w:tcW w:w="1842" w:type="dxa"/>
            <w:vAlign w:val="top"/>
          </w:tcPr>
          <w:p>
            <w:pPr>
              <w:spacing w:before="97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补贴成本控制率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反映补贴成本控制情况</w:t>
            </w:r>
          </w:p>
        </w:tc>
        <w:tc>
          <w:tcPr>
            <w:tcW w:w="1842" w:type="dxa"/>
            <w:vAlign w:val="top"/>
          </w:tcPr>
          <w:p>
            <w:pPr>
              <w:spacing w:before="98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6" w:line="243" w:lineRule="auto"/>
              <w:ind w:left="471" w:right="103" w:hanging="3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保障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80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周岁以上老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人生活津贴</w:t>
            </w:r>
          </w:p>
        </w:tc>
        <w:tc>
          <w:tcPr>
            <w:tcW w:w="3399" w:type="dxa"/>
            <w:vAlign w:val="top"/>
          </w:tcPr>
          <w:p>
            <w:pPr>
              <w:spacing w:before="66" w:line="243" w:lineRule="auto"/>
              <w:ind w:left="1083" w:right="173" w:hanging="9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反映对</w:t>
            </w:r>
            <w:r>
              <w:rPr>
                <w:rFonts w:ascii="仿宋" w:hAnsi="仿宋" w:eastAsia="仿宋" w:cs="仿宋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80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周岁以上老人发放补贴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实现社会效应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215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受益满意度调查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11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满意度调查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5" w:lineRule="auto"/>
              <w:ind w:left="3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满意度调查结果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1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5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15.</w:t>
      </w:r>
      <w:r>
        <w:rPr>
          <w:spacing w:val="-2"/>
          <w:sz w:val="28"/>
          <w:szCs w:val="28"/>
        </w:rPr>
        <w:t>购买困难群众生活物资资金绩效目标表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对困难群众发放生活物资进行保障，能够让困难群众正常的生活，确保社会的和谐稳定。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4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发放生活物资户数</w:t>
            </w:r>
          </w:p>
        </w:tc>
        <w:tc>
          <w:tcPr>
            <w:tcW w:w="3399" w:type="dxa"/>
            <w:vAlign w:val="top"/>
          </w:tcPr>
          <w:p>
            <w:pPr>
              <w:spacing w:before="61" w:line="224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考察发放生活物资户数</w:t>
            </w:r>
          </w:p>
        </w:tc>
        <w:tc>
          <w:tcPr>
            <w:tcW w:w="1842" w:type="dxa"/>
            <w:vAlign w:val="top"/>
          </w:tcPr>
          <w:p>
            <w:pPr>
              <w:spacing w:before="61" w:line="226" w:lineRule="auto"/>
              <w:ind w:left="5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9658</w:t>
            </w:r>
            <w:r>
              <w:rPr>
                <w:rFonts w:ascii="Times New Roman" w:hAnsi="Times New Roman" w:eastAsia="Times New Roman" w:cs="Times New Roman"/>
                <w:spacing w:val="21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户</w:t>
            </w:r>
          </w:p>
        </w:tc>
        <w:tc>
          <w:tcPr>
            <w:tcW w:w="2161" w:type="dxa"/>
            <w:vAlign w:val="top"/>
          </w:tcPr>
          <w:p>
            <w:pPr>
              <w:spacing w:before="61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《实施方案》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6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6" w:line="225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产品合格率</w:t>
            </w:r>
          </w:p>
        </w:tc>
        <w:tc>
          <w:tcPr>
            <w:tcW w:w="3399" w:type="dxa"/>
            <w:vAlign w:val="top"/>
          </w:tcPr>
          <w:p>
            <w:pPr>
              <w:spacing w:before="95" w:line="224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考察购买生活物资的合格率</w:t>
            </w:r>
          </w:p>
        </w:tc>
        <w:tc>
          <w:tcPr>
            <w:tcW w:w="1842" w:type="dxa"/>
            <w:vAlign w:val="top"/>
          </w:tcPr>
          <w:p>
            <w:pPr>
              <w:spacing w:before="95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96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《实施方案》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2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64" w:line="244" w:lineRule="auto"/>
              <w:ind w:left="893" w:right="151" w:hanging="7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采购发放物资及时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性</w:t>
            </w:r>
          </w:p>
        </w:tc>
        <w:tc>
          <w:tcPr>
            <w:tcW w:w="3399" w:type="dxa"/>
            <w:vAlign w:val="top"/>
          </w:tcPr>
          <w:p>
            <w:pPr>
              <w:spacing w:before="212" w:line="223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考察采购发放物资的及时性</w:t>
            </w:r>
          </w:p>
        </w:tc>
        <w:tc>
          <w:tcPr>
            <w:tcW w:w="1842" w:type="dxa"/>
            <w:vAlign w:val="top"/>
          </w:tcPr>
          <w:p>
            <w:pPr>
              <w:spacing w:before="212" w:line="263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212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《实施方案》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5" w:lineRule="auto"/>
              <w:ind w:left="5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成本控制</w:t>
            </w:r>
          </w:p>
        </w:tc>
        <w:tc>
          <w:tcPr>
            <w:tcW w:w="3399" w:type="dxa"/>
            <w:vAlign w:val="top"/>
          </w:tcPr>
          <w:p>
            <w:pPr>
              <w:spacing w:before="97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反应成本控制情况</w:t>
            </w:r>
          </w:p>
        </w:tc>
        <w:tc>
          <w:tcPr>
            <w:tcW w:w="1842" w:type="dxa"/>
            <w:vAlign w:val="top"/>
          </w:tcPr>
          <w:p>
            <w:pPr>
              <w:spacing w:before="98" w:line="229" w:lineRule="auto"/>
              <w:ind w:left="5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60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98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《实施方案》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7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7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6" w:line="243" w:lineRule="auto"/>
              <w:ind w:left="796" w:right="151" w:hanging="6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保障困难群众基本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生活</w:t>
            </w:r>
          </w:p>
        </w:tc>
        <w:tc>
          <w:tcPr>
            <w:tcW w:w="3399" w:type="dxa"/>
            <w:vAlign w:val="top"/>
          </w:tcPr>
          <w:p>
            <w:pPr>
              <w:spacing w:before="216" w:line="224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考察困难群众基本生活的保障情况</w:t>
            </w:r>
          </w:p>
        </w:tc>
        <w:tc>
          <w:tcPr>
            <w:tcW w:w="1842" w:type="dxa"/>
            <w:vAlign w:val="top"/>
          </w:tcPr>
          <w:p>
            <w:pPr>
              <w:spacing w:before="217" w:line="226" w:lineRule="auto"/>
              <w:ind w:left="7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健全</w:t>
            </w:r>
          </w:p>
        </w:tc>
        <w:tc>
          <w:tcPr>
            <w:tcW w:w="2161" w:type="dxa"/>
            <w:vAlign w:val="top"/>
          </w:tcPr>
          <w:p>
            <w:pPr>
              <w:spacing w:before="217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《实施方案》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3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3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3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受益群体满意度</w:t>
            </w:r>
          </w:p>
        </w:tc>
        <w:tc>
          <w:tcPr>
            <w:tcW w:w="3399" w:type="dxa"/>
            <w:vAlign w:val="top"/>
          </w:tcPr>
          <w:p>
            <w:pPr>
              <w:spacing w:before="103" w:line="225" w:lineRule="auto"/>
              <w:ind w:left="9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反映群众满意度</w:t>
            </w:r>
          </w:p>
        </w:tc>
        <w:tc>
          <w:tcPr>
            <w:tcW w:w="1842" w:type="dxa"/>
            <w:vAlign w:val="top"/>
          </w:tcPr>
          <w:p>
            <w:pPr>
              <w:spacing w:before="71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90%</w:t>
            </w:r>
          </w:p>
        </w:tc>
        <w:tc>
          <w:tcPr>
            <w:tcW w:w="2161" w:type="dxa"/>
            <w:vAlign w:val="top"/>
          </w:tcPr>
          <w:p>
            <w:pPr>
              <w:spacing w:before="103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《实施方案》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2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65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16.</w:t>
      </w:r>
      <w:r>
        <w:rPr>
          <w:spacing w:val="-3"/>
          <w:sz w:val="28"/>
          <w:szCs w:val="28"/>
        </w:rPr>
        <w:t>孤儿救助资金绩效目标表</w:t>
      </w:r>
    </w:p>
    <w:p>
      <w:pPr>
        <w:spacing w:line="134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对困难群众发放生活物资进行保障，能够让困难群众正常的生活，确保社会的和谐稳定。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0" w:line="226" w:lineRule="auto"/>
              <w:ind w:left="5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孤儿数量</w:t>
            </w:r>
          </w:p>
        </w:tc>
        <w:tc>
          <w:tcPr>
            <w:tcW w:w="3399" w:type="dxa"/>
            <w:vAlign w:val="top"/>
          </w:tcPr>
          <w:p>
            <w:pPr>
              <w:spacing w:before="60" w:line="225" w:lineRule="auto"/>
              <w:ind w:left="7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反映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2021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年孤儿数量</w:t>
            </w:r>
          </w:p>
        </w:tc>
        <w:tc>
          <w:tcPr>
            <w:tcW w:w="1842" w:type="dxa"/>
            <w:vAlign w:val="top"/>
          </w:tcPr>
          <w:p>
            <w:pPr>
              <w:spacing w:before="60" w:line="230" w:lineRule="auto"/>
              <w:ind w:left="6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88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1" w:line="250" w:lineRule="auto"/>
              <w:ind w:left="149" w:right="129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于调整部分民生保障</w:t>
            </w:r>
          </w:p>
          <w:p>
            <w:pPr>
              <w:spacing w:before="57" w:line="215" w:lineRule="auto"/>
              <w:ind w:left="4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213" w:line="251" w:lineRule="auto"/>
              <w:ind w:left="678" w:right="151" w:hanging="5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孤儿救助资金发放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达标率</w:t>
            </w:r>
          </w:p>
        </w:tc>
        <w:tc>
          <w:tcPr>
            <w:tcW w:w="33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反映孤儿救助资金发放达标率</w:t>
            </w:r>
          </w:p>
        </w:tc>
        <w:tc>
          <w:tcPr>
            <w:tcW w:w="1842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161" w:type="dxa"/>
            <w:vAlign w:val="top"/>
          </w:tcPr>
          <w:p>
            <w:pPr>
              <w:spacing w:before="62" w:line="250" w:lineRule="auto"/>
              <w:ind w:left="149" w:right="129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于调整部分民生保障</w:t>
            </w:r>
          </w:p>
          <w:p>
            <w:pPr>
              <w:spacing w:before="57" w:line="214" w:lineRule="auto"/>
              <w:ind w:left="4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2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发放孤儿供养金</w:t>
            </w:r>
          </w:p>
        </w:tc>
        <w:tc>
          <w:tcPr>
            <w:tcW w:w="33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及时发放孤儿供养金率</w:t>
            </w:r>
          </w:p>
        </w:tc>
        <w:tc>
          <w:tcPr>
            <w:tcW w:w="1842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161" w:type="dxa"/>
            <w:vAlign w:val="top"/>
          </w:tcPr>
          <w:p>
            <w:pPr>
              <w:spacing w:before="63" w:line="250" w:lineRule="auto"/>
              <w:ind w:left="149" w:right="129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于调整部分民生保障</w:t>
            </w:r>
          </w:p>
          <w:p>
            <w:pPr>
              <w:spacing w:before="57" w:line="213" w:lineRule="auto"/>
              <w:ind w:left="4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资金成本控制率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反映资金成本控制情况</w:t>
            </w:r>
          </w:p>
        </w:tc>
        <w:tc>
          <w:tcPr>
            <w:tcW w:w="1842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161" w:type="dxa"/>
            <w:vAlign w:val="top"/>
          </w:tcPr>
          <w:p>
            <w:pPr>
              <w:spacing w:before="66" w:line="250" w:lineRule="auto"/>
              <w:ind w:left="149" w:right="129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于调整部分民生保障</w:t>
            </w:r>
          </w:p>
          <w:p>
            <w:pPr>
              <w:spacing w:before="56" w:line="210" w:lineRule="auto"/>
              <w:ind w:left="4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保障孤儿基本生活</w:t>
            </w:r>
          </w:p>
        </w:tc>
        <w:tc>
          <w:tcPr>
            <w:tcW w:w="3399" w:type="dxa"/>
            <w:vAlign w:val="top"/>
          </w:tcPr>
          <w:p>
            <w:pPr>
              <w:spacing w:before="215" w:line="252" w:lineRule="auto"/>
              <w:ind w:left="1498" w:right="118" w:hanging="13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反映孤儿救助资金发放，实现社会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效益</w:t>
            </w:r>
          </w:p>
        </w:tc>
        <w:tc>
          <w:tcPr>
            <w:tcW w:w="184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8" w:line="250" w:lineRule="auto"/>
              <w:ind w:left="149" w:right="129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于调整部分民生保障</w:t>
            </w:r>
          </w:p>
          <w:p>
            <w:pPr>
              <w:spacing w:before="57" w:line="209" w:lineRule="auto"/>
              <w:ind w:left="4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9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9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219" w:line="225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孤儿满意度</w:t>
            </w:r>
          </w:p>
        </w:tc>
        <w:tc>
          <w:tcPr>
            <w:tcW w:w="3399" w:type="dxa"/>
            <w:vAlign w:val="top"/>
          </w:tcPr>
          <w:p>
            <w:pPr>
              <w:spacing w:before="219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反映孤儿满意情况</w:t>
            </w:r>
          </w:p>
        </w:tc>
        <w:tc>
          <w:tcPr>
            <w:tcW w:w="1842" w:type="dxa"/>
            <w:vAlign w:val="top"/>
          </w:tcPr>
          <w:p>
            <w:pPr>
              <w:spacing w:before="18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8" w:line="246" w:lineRule="auto"/>
              <w:ind w:left="769" w:right="129" w:hanging="6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孤儿救助资金及时发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放到位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3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65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17.</w:t>
      </w:r>
      <w:r>
        <w:rPr>
          <w:spacing w:val="-2"/>
          <w:sz w:val="28"/>
          <w:szCs w:val="28"/>
        </w:rPr>
        <w:t>孤儿救助资金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>上级绩效目标表</w:t>
      </w:r>
    </w:p>
    <w:p>
      <w:pPr>
        <w:spacing w:line="134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对困难群众发放生活物资进行保障，能够让困难群众正常的生活，确保社会的和谐稳定。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0" w:line="226" w:lineRule="auto"/>
              <w:ind w:left="5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孤儿数量</w:t>
            </w:r>
          </w:p>
        </w:tc>
        <w:tc>
          <w:tcPr>
            <w:tcW w:w="3399" w:type="dxa"/>
            <w:vAlign w:val="top"/>
          </w:tcPr>
          <w:p>
            <w:pPr>
              <w:spacing w:before="60" w:line="225" w:lineRule="auto"/>
              <w:ind w:left="7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反映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2021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年孤儿数量</w:t>
            </w:r>
          </w:p>
        </w:tc>
        <w:tc>
          <w:tcPr>
            <w:tcW w:w="1842" w:type="dxa"/>
            <w:vAlign w:val="top"/>
          </w:tcPr>
          <w:p>
            <w:pPr>
              <w:spacing w:before="60" w:line="230" w:lineRule="auto"/>
              <w:ind w:left="6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88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1" w:line="250" w:lineRule="auto"/>
              <w:ind w:left="149" w:right="129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于调整部分民生保障</w:t>
            </w:r>
          </w:p>
          <w:p>
            <w:pPr>
              <w:spacing w:before="57" w:line="215" w:lineRule="auto"/>
              <w:ind w:left="4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213" w:line="251" w:lineRule="auto"/>
              <w:ind w:left="678" w:right="151" w:hanging="5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孤儿救助资金发放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达标率</w:t>
            </w:r>
          </w:p>
        </w:tc>
        <w:tc>
          <w:tcPr>
            <w:tcW w:w="33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反映孤儿救助资金发放达标率</w:t>
            </w:r>
          </w:p>
        </w:tc>
        <w:tc>
          <w:tcPr>
            <w:tcW w:w="1842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161" w:type="dxa"/>
            <w:vAlign w:val="top"/>
          </w:tcPr>
          <w:p>
            <w:pPr>
              <w:spacing w:before="62" w:line="250" w:lineRule="auto"/>
              <w:ind w:left="149" w:right="129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于调整部分民生保障</w:t>
            </w:r>
          </w:p>
          <w:p>
            <w:pPr>
              <w:spacing w:before="56" w:line="214" w:lineRule="auto"/>
              <w:ind w:left="4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2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发放孤儿供养金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及时发放孤儿供养金率</w:t>
            </w:r>
          </w:p>
        </w:tc>
        <w:tc>
          <w:tcPr>
            <w:tcW w:w="184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161" w:type="dxa"/>
            <w:vAlign w:val="top"/>
          </w:tcPr>
          <w:p>
            <w:pPr>
              <w:spacing w:before="64" w:line="250" w:lineRule="auto"/>
              <w:ind w:left="149" w:right="129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于调整部分民生保障</w:t>
            </w:r>
          </w:p>
          <w:p>
            <w:pPr>
              <w:spacing w:before="57" w:line="213" w:lineRule="auto"/>
              <w:ind w:left="4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资金成本控制率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反映资金成本控制情况</w:t>
            </w:r>
          </w:p>
        </w:tc>
        <w:tc>
          <w:tcPr>
            <w:tcW w:w="1842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161" w:type="dxa"/>
            <w:vAlign w:val="top"/>
          </w:tcPr>
          <w:p>
            <w:pPr>
              <w:spacing w:before="66" w:line="250" w:lineRule="auto"/>
              <w:ind w:left="149" w:right="129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于调整部分民生保障</w:t>
            </w:r>
          </w:p>
          <w:p>
            <w:pPr>
              <w:spacing w:before="56" w:line="210" w:lineRule="auto"/>
              <w:ind w:left="4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保障孤儿基本生活</w:t>
            </w:r>
          </w:p>
        </w:tc>
        <w:tc>
          <w:tcPr>
            <w:tcW w:w="3399" w:type="dxa"/>
            <w:vAlign w:val="top"/>
          </w:tcPr>
          <w:p>
            <w:pPr>
              <w:spacing w:before="215" w:line="252" w:lineRule="auto"/>
              <w:ind w:left="1498" w:right="118" w:hanging="13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反映孤儿救助资金发放，实现社会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效益</w:t>
            </w:r>
          </w:p>
        </w:tc>
        <w:tc>
          <w:tcPr>
            <w:tcW w:w="184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8" w:line="250" w:lineRule="auto"/>
              <w:ind w:left="149" w:right="129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于调整部分民生保障</w:t>
            </w:r>
          </w:p>
          <w:p>
            <w:pPr>
              <w:spacing w:before="57" w:line="209" w:lineRule="auto"/>
              <w:ind w:left="4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9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9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219" w:line="225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孤儿满意度</w:t>
            </w:r>
          </w:p>
        </w:tc>
        <w:tc>
          <w:tcPr>
            <w:tcW w:w="3399" w:type="dxa"/>
            <w:vAlign w:val="top"/>
          </w:tcPr>
          <w:p>
            <w:pPr>
              <w:spacing w:before="219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反映孤儿满意情况</w:t>
            </w:r>
          </w:p>
        </w:tc>
        <w:tc>
          <w:tcPr>
            <w:tcW w:w="1842" w:type="dxa"/>
            <w:vAlign w:val="top"/>
          </w:tcPr>
          <w:p>
            <w:pPr>
              <w:spacing w:before="18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8" w:line="246" w:lineRule="auto"/>
              <w:ind w:left="769" w:right="129" w:hanging="6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孤儿救助资金及时发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放到位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4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5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18.</w:t>
      </w:r>
      <w:r>
        <w:rPr>
          <w:spacing w:val="-2"/>
          <w:sz w:val="28"/>
          <w:szCs w:val="28"/>
        </w:rPr>
        <w:t>孤儿临时物价补贴资金绩效目标表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通过为孤儿发放临时价格补贴，进行救助，确保正常生活，达到社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会稳定。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7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发放人数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6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88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6" w:lineRule="auto"/>
              <w:ind w:left="6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成功率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发放成功率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6" w:lineRule="auto"/>
              <w:ind w:left="5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发放时间</w:t>
            </w:r>
          </w:p>
        </w:tc>
        <w:tc>
          <w:tcPr>
            <w:tcW w:w="3399" w:type="dxa"/>
            <w:vAlign w:val="top"/>
          </w:tcPr>
          <w:p>
            <w:pPr>
              <w:spacing w:before="98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6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30" w:lineRule="auto"/>
              <w:ind w:left="7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公正</w:t>
            </w:r>
          </w:p>
        </w:tc>
        <w:tc>
          <w:tcPr>
            <w:tcW w:w="3399" w:type="dxa"/>
            <w:vAlign w:val="top"/>
          </w:tcPr>
          <w:p>
            <w:pPr>
              <w:spacing w:before="99" w:line="226" w:lineRule="auto"/>
              <w:ind w:left="13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公正率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依据审批结果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5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4" w:lineRule="auto"/>
              <w:ind w:left="10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孤儿生活保障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6" w:line="243" w:lineRule="auto"/>
              <w:ind w:left="664" w:right="129" w:hanging="5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享受低保人数占全县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人口比例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5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5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19.</w:t>
      </w:r>
      <w:r>
        <w:rPr>
          <w:spacing w:val="-2"/>
          <w:sz w:val="28"/>
          <w:szCs w:val="28"/>
        </w:rPr>
        <w:t>婚姻登记专用设备购置资金绩效目标表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6" w:lineRule="auto"/>
              <w:ind w:left="121" w:right="67" w:hanging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通过项目开展，购买设备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20"/>
                <w:szCs w:val="20"/>
              </w:rPr>
              <w:t xml:space="preserve">4 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套，采购及时率达到</w:t>
            </w:r>
            <w:r>
              <w:rPr>
                <w:rFonts w:ascii="仿宋" w:hAnsi="仿宋" w:eastAsia="仿宋" w:cs="仿宋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20"/>
                <w:szCs w:val="20"/>
              </w:rPr>
              <w:t>95%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以上，成本控制在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万元以内，有效提升婚姻登记处办公效率，群众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意度达到</w:t>
            </w:r>
            <w:r>
              <w:rPr>
                <w:rFonts w:ascii="仿宋" w:hAnsi="仿宋" w:eastAsia="仿宋" w:cs="仿宋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</w:rPr>
              <w:t>95%</w:t>
            </w: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9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9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9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9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9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9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3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3" w:line="226" w:lineRule="auto"/>
              <w:ind w:left="3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购买设备数量</w:t>
            </w:r>
          </w:p>
        </w:tc>
        <w:tc>
          <w:tcPr>
            <w:tcW w:w="3399" w:type="dxa"/>
            <w:vAlign w:val="top"/>
          </w:tcPr>
          <w:p>
            <w:pPr>
              <w:spacing w:before="63" w:line="224" w:lineRule="auto"/>
              <w:ind w:left="10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按照改造清单</w:t>
            </w:r>
          </w:p>
        </w:tc>
        <w:tc>
          <w:tcPr>
            <w:tcW w:w="1842" w:type="dxa"/>
            <w:vAlign w:val="top"/>
          </w:tcPr>
          <w:p>
            <w:pPr>
              <w:spacing w:before="63" w:line="229" w:lineRule="auto"/>
              <w:ind w:left="7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4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套</w:t>
            </w:r>
          </w:p>
        </w:tc>
        <w:tc>
          <w:tcPr>
            <w:tcW w:w="2161" w:type="dxa"/>
            <w:vAlign w:val="top"/>
          </w:tcPr>
          <w:p>
            <w:pPr>
              <w:spacing w:before="63" w:line="226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购置方案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5" w:lineRule="auto"/>
              <w:ind w:left="2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采购设备合格率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5" w:lineRule="auto"/>
              <w:ind w:left="9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采购设备合格率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5" w:lineRule="auto"/>
              <w:ind w:left="5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设备合格率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采购及时率</w:t>
            </w:r>
          </w:p>
        </w:tc>
        <w:tc>
          <w:tcPr>
            <w:tcW w:w="3399" w:type="dxa"/>
            <w:vAlign w:val="top"/>
          </w:tcPr>
          <w:p>
            <w:pPr>
              <w:spacing w:before="99" w:line="225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采购及时率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依据采购方案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4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成本控制量</w:t>
            </w:r>
          </w:p>
        </w:tc>
        <w:tc>
          <w:tcPr>
            <w:tcW w:w="3399" w:type="dxa"/>
            <w:vAlign w:val="top"/>
          </w:tcPr>
          <w:p>
            <w:pPr>
              <w:spacing w:before="99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反映成本控制情况</w:t>
            </w:r>
          </w:p>
        </w:tc>
        <w:tc>
          <w:tcPr>
            <w:tcW w:w="1842" w:type="dxa"/>
            <w:vAlign w:val="top"/>
          </w:tcPr>
          <w:p>
            <w:pPr>
              <w:spacing w:before="99" w:line="229" w:lineRule="auto"/>
              <w:ind w:left="6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24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6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购置方案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6" w:line="243" w:lineRule="auto"/>
              <w:ind w:left="581" w:right="151" w:hanging="4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提高婚姻登记处的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办公效率</w:t>
            </w:r>
          </w:p>
        </w:tc>
        <w:tc>
          <w:tcPr>
            <w:tcW w:w="3399" w:type="dxa"/>
            <w:vAlign w:val="top"/>
          </w:tcPr>
          <w:p>
            <w:pPr>
              <w:spacing w:before="216" w:line="224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提高婚姻登记处的办公效率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8" w:lineRule="auto"/>
              <w:ind w:left="9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提高</w:t>
            </w:r>
          </w:p>
        </w:tc>
        <w:tc>
          <w:tcPr>
            <w:tcW w:w="2161" w:type="dxa"/>
            <w:vAlign w:val="top"/>
          </w:tcPr>
          <w:p>
            <w:pPr>
              <w:spacing w:before="216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7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7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6" w:lineRule="auto"/>
              <w:ind w:left="797" w:right="151" w:hanging="6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广大人民群众的满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意度</w:t>
            </w:r>
          </w:p>
        </w:tc>
        <w:tc>
          <w:tcPr>
            <w:tcW w:w="3399" w:type="dxa"/>
            <w:vAlign w:val="top"/>
          </w:tcPr>
          <w:p>
            <w:pPr>
              <w:spacing w:before="217" w:line="225" w:lineRule="auto"/>
              <w:ind w:left="9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群众满意度调查</w:t>
            </w:r>
          </w:p>
        </w:tc>
        <w:tc>
          <w:tcPr>
            <w:tcW w:w="1842" w:type="dxa"/>
            <w:vAlign w:val="top"/>
          </w:tcPr>
          <w:p>
            <w:pPr>
              <w:spacing w:before="185" w:line="275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217" w:line="225" w:lineRule="auto"/>
              <w:ind w:left="2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通过调研办事群众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6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91" w:line="217" w:lineRule="auto"/>
        <w:ind w:left="624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20.</w:t>
      </w:r>
      <w:r>
        <w:rPr>
          <w:spacing w:val="-1"/>
          <w:sz w:val="28"/>
          <w:szCs w:val="28"/>
        </w:rPr>
        <w:t>建档立卡贫困户帮扶资金绩效目标表</w:t>
      </w:r>
    </w:p>
    <w:p>
      <w:pPr>
        <w:spacing w:line="135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3" w:lineRule="auto"/>
              <w:ind w:left="1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帮扶贫困户使帮扶对象生活得到改善，让帮扶对象感受到党和政府的关怀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6" w:lineRule="auto"/>
              <w:ind w:left="1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走访贫困户的次数</w:t>
            </w:r>
          </w:p>
        </w:tc>
        <w:tc>
          <w:tcPr>
            <w:tcW w:w="3399" w:type="dxa"/>
            <w:vAlign w:val="top"/>
          </w:tcPr>
          <w:p>
            <w:pPr>
              <w:spacing w:before="61" w:line="225" w:lineRule="auto"/>
              <w:ind w:left="7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考察走访贫困的次数</w:t>
            </w:r>
          </w:p>
        </w:tc>
        <w:tc>
          <w:tcPr>
            <w:tcW w:w="1842" w:type="dxa"/>
            <w:vAlign w:val="top"/>
          </w:tcPr>
          <w:p>
            <w:pPr>
              <w:spacing w:before="61" w:line="226" w:lineRule="auto"/>
              <w:ind w:left="7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户</w:t>
            </w:r>
          </w:p>
        </w:tc>
        <w:tc>
          <w:tcPr>
            <w:tcW w:w="2161" w:type="dxa"/>
            <w:vAlign w:val="top"/>
          </w:tcPr>
          <w:p>
            <w:pPr>
              <w:spacing w:before="60" w:line="225" w:lineRule="auto"/>
              <w:ind w:left="4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政府部门批示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6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5" w:line="225" w:lineRule="auto"/>
              <w:ind w:left="4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帮扶覆盖率</w:t>
            </w:r>
          </w:p>
        </w:tc>
        <w:tc>
          <w:tcPr>
            <w:tcW w:w="3399" w:type="dxa"/>
            <w:vAlign w:val="top"/>
          </w:tcPr>
          <w:p>
            <w:pPr>
              <w:spacing w:before="95" w:line="225" w:lineRule="auto"/>
              <w:ind w:left="9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考察帮扶覆盖率</w:t>
            </w:r>
          </w:p>
        </w:tc>
        <w:tc>
          <w:tcPr>
            <w:tcW w:w="1842" w:type="dxa"/>
            <w:vAlign w:val="top"/>
          </w:tcPr>
          <w:p>
            <w:pPr>
              <w:spacing w:before="96" w:line="226" w:lineRule="auto"/>
              <w:ind w:left="6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次</w:t>
            </w:r>
          </w:p>
        </w:tc>
        <w:tc>
          <w:tcPr>
            <w:tcW w:w="2161" w:type="dxa"/>
            <w:vAlign w:val="top"/>
          </w:tcPr>
          <w:p>
            <w:pPr>
              <w:spacing w:before="95" w:line="225" w:lineRule="auto"/>
              <w:ind w:left="4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政府部门批示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5" w:lineRule="auto"/>
              <w:ind w:left="4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慰问及时率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5" w:lineRule="auto"/>
              <w:ind w:left="11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慰问及时率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6" w:line="225" w:lineRule="auto"/>
              <w:ind w:left="4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政府部门批示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5" w:lineRule="auto"/>
              <w:ind w:left="4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预算控制数</w:t>
            </w:r>
          </w:p>
        </w:tc>
        <w:tc>
          <w:tcPr>
            <w:tcW w:w="3399" w:type="dxa"/>
            <w:vAlign w:val="top"/>
          </w:tcPr>
          <w:p>
            <w:pPr>
              <w:spacing w:before="97" w:line="225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考察预算资金使用情况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5" w:lineRule="auto"/>
              <w:ind w:left="4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政府部门批示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4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4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4" w:line="244" w:lineRule="auto"/>
              <w:ind w:left="678" w:right="151" w:hanging="5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保障帮扶对象的基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本生活</w:t>
            </w:r>
          </w:p>
        </w:tc>
        <w:tc>
          <w:tcPr>
            <w:tcW w:w="3399" w:type="dxa"/>
            <w:vAlign w:val="top"/>
          </w:tcPr>
          <w:p>
            <w:pPr>
              <w:spacing w:before="214" w:line="224" w:lineRule="auto"/>
              <w:ind w:left="5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保障帮扶对象的基本生活</w:t>
            </w:r>
          </w:p>
        </w:tc>
        <w:tc>
          <w:tcPr>
            <w:tcW w:w="1842" w:type="dxa"/>
            <w:vAlign w:val="top"/>
          </w:tcPr>
          <w:p>
            <w:pPr>
              <w:spacing w:before="214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213" w:line="225" w:lineRule="auto"/>
              <w:ind w:left="4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政府部门批示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14" w:type="dxa"/>
            <w:vAlign w:val="top"/>
          </w:tcPr>
          <w:p>
            <w:pPr>
              <w:spacing w:before="218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8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6" w:lineRule="auto"/>
              <w:ind w:left="797" w:right="151" w:hanging="6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广大人民群众的满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意度</w:t>
            </w:r>
          </w:p>
        </w:tc>
        <w:tc>
          <w:tcPr>
            <w:tcW w:w="3399" w:type="dxa"/>
            <w:vAlign w:val="top"/>
          </w:tcPr>
          <w:p>
            <w:pPr>
              <w:spacing w:before="218" w:line="225" w:lineRule="auto"/>
              <w:ind w:left="9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群众满意度调查</w:t>
            </w:r>
          </w:p>
        </w:tc>
        <w:tc>
          <w:tcPr>
            <w:tcW w:w="1842" w:type="dxa"/>
            <w:vAlign w:val="top"/>
          </w:tcPr>
          <w:p>
            <w:pPr>
              <w:spacing w:before="186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218" w:line="225" w:lineRule="auto"/>
              <w:ind w:left="3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满意度调查结果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7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4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21.</w:t>
      </w:r>
      <w:r>
        <w:rPr>
          <w:spacing w:val="-1"/>
          <w:sz w:val="28"/>
          <w:szCs w:val="28"/>
        </w:rPr>
        <w:t>精准防贫保险资金绩效目标表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开展本项目主要解决存在致贫风险和返贫风险的两类重点群体，确保脱贫人口不返贫非贫困人口不入贫目标的达成。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保障人数</w:t>
            </w:r>
          </w:p>
        </w:tc>
        <w:tc>
          <w:tcPr>
            <w:tcW w:w="3399" w:type="dxa"/>
            <w:vAlign w:val="top"/>
          </w:tcPr>
          <w:p>
            <w:pPr>
              <w:spacing w:before="61" w:line="224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考察保险保障人数</w:t>
            </w:r>
          </w:p>
        </w:tc>
        <w:tc>
          <w:tcPr>
            <w:tcW w:w="1842" w:type="dxa"/>
            <w:vAlign w:val="top"/>
          </w:tcPr>
          <w:p>
            <w:pPr>
              <w:spacing w:before="61" w:line="230" w:lineRule="auto"/>
              <w:ind w:left="5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23125</w:t>
            </w:r>
            <w:r>
              <w:rPr>
                <w:rFonts w:ascii="Times New Roman" w:hAnsi="Times New Roman" w:eastAsia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1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《实施方案》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6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5" w:line="224" w:lineRule="auto"/>
              <w:ind w:left="4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保险覆盖率</w:t>
            </w:r>
          </w:p>
        </w:tc>
        <w:tc>
          <w:tcPr>
            <w:tcW w:w="3399" w:type="dxa"/>
            <w:vAlign w:val="top"/>
          </w:tcPr>
          <w:p>
            <w:pPr>
              <w:spacing w:before="95" w:line="224" w:lineRule="auto"/>
              <w:ind w:left="2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参保人口数占需参保人数的比例</w:t>
            </w:r>
          </w:p>
        </w:tc>
        <w:tc>
          <w:tcPr>
            <w:tcW w:w="1842" w:type="dxa"/>
            <w:vAlign w:val="top"/>
          </w:tcPr>
          <w:p>
            <w:pPr>
              <w:spacing w:before="64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6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《实施方案》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2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63" w:line="224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保险缴纳和赔付资</w:t>
            </w:r>
          </w:p>
          <w:p>
            <w:pPr>
              <w:spacing w:before="57" w:line="212" w:lineRule="auto"/>
              <w:ind w:left="2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金发放的及时性</w:t>
            </w:r>
          </w:p>
        </w:tc>
        <w:tc>
          <w:tcPr>
            <w:tcW w:w="3399" w:type="dxa"/>
            <w:vAlign w:val="top"/>
          </w:tcPr>
          <w:p>
            <w:pPr>
              <w:spacing w:before="64" w:line="244" w:lineRule="auto"/>
              <w:ind w:left="1512" w:right="118" w:hanging="13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反映保险缴纳和赔付资金发放的及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时性</w:t>
            </w:r>
          </w:p>
        </w:tc>
        <w:tc>
          <w:tcPr>
            <w:tcW w:w="1842" w:type="dxa"/>
            <w:vAlign w:val="top"/>
          </w:tcPr>
          <w:p>
            <w:pPr>
              <w:spacing w:before="18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212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《实施方案》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5" w:lineRule="auto"/>
              <w:ind w:left="5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成本控制</w:t>
            </w:r>
          </w:p>
        </w:tc>
        <w:tc>
          <w:tcPr>
            <w:tcW w:w="3399" w:type="dxa"/>
            <w:vAlign w:val="top"/>
          </w:tcPr>
          <w:p>
            <w:pPr>
              <w:spacing w:before="97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反应成本控制情况</w:t>
            </w:r>
          </w:p>
        </w:tc>
        <w:tc>
          <w:tcPr>
            <w:tcW w:w="1842" w:type="dxa"/>
            <w:vAlign w:val="top"/>
          </w:tcPr>
          <w:p>
            <w:pPr>
              <w:spacing w:before="98" w:line="229" w:lineRule="auto"/>
              <w:ind w:left="5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185</w:t>
            </w:r>
            <w:r>
              <w:rPr>
                <w:rFonts w:ascii="Times New Roman" w:hAnsi="Times New Roman" w:eastAsia="Times New Roman" w:cs="Times New Roman"/>
                <w:spacing w:val="24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98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《实施方案》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7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7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6" w:line="243" w:lineRule="auto"/>
              <w:ind w:left="898" w:right="151" w:hanging="7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保障农村人口不入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贫</w:t>
            </w:r>
          </w:p>
        </w:tc>
        <w:tc>
          <w:tcPr>
            <w:tcW w:w="3399" w:type="dxa"/>
            <w:vAlign w:val="top"/>
          </w:tcPr>
          <w:p>
            <w:pPr>
              <w:spacing w:before="216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反映农村人口生活状况</w:t>
            </w:r>
          </w:p>
        </w:tc>
        <w:tc>
          <w:tcPr>
            <w:tcW w:w="1842" w:type="dxa"/>
            <w:vAlign w:val="top"/>
          </w:tcPr>
          <w:p>
            <w:pPr>
              <w:spacing w:before="216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217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《实施方案》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3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3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3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受益群体满意度</w:t>
            </w:r>
          </w:p>
        </w:tc>
        <w:tc>
          <w:tcPr>
            <w:tcW w:w="3399" w:type="dxa"/>
            <w:vAlign w:val="top"/>
          </w:tcPr>
          <w:p>
            <w:pPr>
              <w:spacing w:before="103" w:line="225" w:lineRule="auto"/>
              <w:ind w:left="9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反映群众满意度</w:t>
            </w:r>
          </w:p>
        </w:tc>
        <w:tc>
          <w:tcPr>
            <w:tcW w:w="1842" w:type="dxa"/>
            <w:vAlign w:val="top"/>
          </w:tcPr>
          <w:p>
            <w:pPr>
              <w:spacing w:before="71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90%</w:t>
            </w:r>
          </w:p>
        </w:tc>
        <w:tc>
          <w:tcPr>
            <w:tcW w:w="2161" w:type="dxa"/>
            <w:vAlign w:val="top"/>
          </w:tcPr>
          <w:p>
            <w:pPr>
              <w:spacing w:before="103" w:line="225" w:lineRule="auto"/>
              <w:ind w:left="3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满意度调查结果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8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624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22.</w:t>
      </w:r>
      <w:r>
        <w:rPr>
          <w:spacing w:val="-1"/>
          <w:sz w:val="28"/>
          <w:szCs w:val="28"/>
        </w:rPr>
        <w:t>敬老院国立人员经费绩效目标表</w:t>
      </w:r>
    </w:p>
    <w:p>
      <w:pPr>
        <w:spacing w:line="134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4" w:lineRule="auto"/>
              <w:ind w:lef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保障敬老院国立人员工资及各项保险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5" w:lineRule="auto"/>
              <w:ind w:left="2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敬老院国立人员</w:t>
            </w:r>
          </w:p>
        </w:tc>
        <w:tc>
          <w:tcPr>
            <w:tcW w:w="3399" w:type="dxa"/>
            <w:vAlign w:val="top"/>
          </w:tcPr>
          <w:p>
            <w:pPr>
              <w:spacing w:before="61" w:line="225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反映敬老院国立人员数量</w:t>
            </w:r>
          </w:p>
        </w:tc>
        <w:tc>
          <w:tcPr>
            <w:tcW w:w="1842" w:type="dxa"/>
            <w:vAlign w:val="top"/>
          </w:tcPr>
          <w:p>
            <w:pPr>
              <w:spacing w:before="61" w:line="230" w:lineRule="auto"/>
              <w:ind w:left="7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45" w:lineRule="auto"/>
              <w:ind w:left="452" w:right="129" w:hanging="3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敬老院国立人员工资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表及情况说明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4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45" w:lineRule="auto"/>
              <w:ind w:left="372" w:right="151" w:hanging="2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敬老院国立人员工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资发放达标率</w:t>
            </w:r>
          </w:p>
        </w:tc>
        <w:tc>
          <w:tcPr>
            <w:tcW w:w="3399" w:type="dxa"/>
            <w:vAlign w:val="top"/>
          </w:tcPr>
          <w:p>
            <w:pPr>
              <w:spacing w:before="214" w:line="225" w:lineRule="auto"/>
              <w:ind w:left="3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敬老院国立人员工资发放情况</w:t>
            </w:r>
          </w:p>
        </w:tc>
        <w:tc>
          <w:tcPr>
            <w:tcW w:w="1842" w:type="dxa"/>
            <w:vAlign w:val="top"/>
          </w:tcPr>
          <w:p>
            <w:pPr>
              <w:spacing w:before="182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45" w:lineRule="auto"/>
              <w:ind w:left="452" w:right="129" w:hanging="3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敬老院国立人员工资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表及情况说明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63" w:line="245" w:lineRule="auto"/>
              <w:ind w:left="372" w:right="151" w:hanging="2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敬老院国立人员工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资拨付及时性</w:t>
            </w:r>
          </w:p>
        </w:tc>
        <w:tc>
          <w:tcPr>
            <w:tcW w:w="3399" w:type="dxa"/>
            <w:vAlign w:val="top"/>
          </w:tcPr>
          <w:p>
            <w:pPr>
              <w:spacing w:before="63" w:line="245" w:lineRule="auto"/>
              <w:ind w:left="1602" w:right="118" w:hanging="14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反映敬老院国立人员工资拨付及时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性</w:t>
            </w:r>
          </w:p>
        </w:tc>
        <w:tc>
          <w:tcPr>
            <w:tcW w:w="1842" w:type="dxa"/>
            <w:vAlign w:val="top"/>
          </w:tcPr>
          <w:p>
            <w:pPr>
              <w:spacing w:before="183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3" w:line="245" w:lineRule="auto"/>
              <w:ind w:left="452" w:right="129" w:hanging="3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敬老院国立人员工资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表及情况说明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3" w:lineRule="auto"/>
              <w:ind w:left="478" w:right="151" w:hanging="3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敬老院国立人员工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资成本控制</w:t>
            </w:r>
          </w:p>
        </w:tc>
        <w:tc>
          <w:tcPr>
            <w:tcW w:w="3399" w:type="dxa"/>
            <w:vAlign w:val="top"/>
          </w:tcPr>
          <w:p>
            <w:pPr>
              <w:spacing w:before="67" w:line="243" w:lineRule="auto"/>
              <w:ind w:left="1500" w:right="118" w:hanging="13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反映敬老院国立人员工资成本控制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情况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9" w:lineRule="auto"/>
              <w:ind w:left="4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77.66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7" w:line="243" w:lineRule="auto"/>
              <w:ind w:left="452" w:right="129" w:hanging="3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敬老院国立人员工资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表及情况说明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3" w:lineRule="auto"/>
              <w:ind w:left="484" w:right="151" w:hanging="3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保障敬老院国立人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员基本生活</w:t>
            </w:r>
          </w:p>
        </w:tc>
        <w:tc>
          <w:tcPr>
            <w:tcW w:w="3399" w:type="dxa"/>
            <w:vAlign w:val="top"/>
          </w:tcPr>
          <w:p>
            <w:pPr>
              <w:spacing w:before="216" w:line="225" w:lineRule="auto"/>
              <w:ind w:left="3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反映敬老院国立人员基本生活</w:t>
            </w:r>
          </w:p>
        </w:tc>
        <w:tc>
          <w:tcPr>
            <w:tcW w:w="1842" w:type="dxa"/>
            <w:vAlign w:val="top"/>
          </w:tcPr>
          <w:p>
            <w:pPr>
              <w:spacing w:before="216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7" w:line="243" w:lineRule="auto"/>
              <w:ind w:left="452" w:right="129" w:hanging="3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敬老院国立人员工资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表及情况说明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9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9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219" w:line="225" w:lineRule="auto"/>
              <w:ind w:left="3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受益人满意度</w:t>
            </w:r>
          </w:p>
        </w:tc>
        <w:tc>
          <w:tcPr>
            <w:tcW w:w="3399" w:type="dxa"/>
            <w:vAlign w:val="top"/>
          </w:tcPr>
          <w:p>
            <w:pPr>
              <w:spacing w:before="219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反映受益人满意情况</w:t>
            </w:r>
          </w:p>
        </w:tc>
        <w:tc>
          <w:tcPr>
            <w:tcW w:w="1842" w:type="dxa"/>
            <w:vAlign w:val="top"/>
          </w:tcPr>
          <w:p>
            <w:pPr>
              <w:spacing w:before="18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8" w:line="246" w:lineRule="auto"/>
              <w:ind w:left="452" w:right="129" w:hanging="3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敬老院国立人员工资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表及情况说明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9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4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23.</w:t>
      </w:r>
      <w:r>
        <w:rPr>
          <w:spacing w:val="-1"/>
          <w:sz w:val="28"/>
          <w:szCs w:val="28"/>
        </w:rPr>
        <w:t>敬老院运行经费绩效目标表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2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通过拨付三所敬老院运行经费，敬老院能够持续正常运转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45" w:lineRule="auto"/>
              <w:ind w:left="894" w:right="151" w:hanging="7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经费满足敬老院数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量</w:t>
            </w:r>
          </w:p>
        </w:tc>
        <w:tc>
          <w:tcPr>
            <w:tcW w:w="3399" w:type="dxa"/>
            <w:vAlign w:val="top"/>
          </w:tcPr>
          <w:p>
            <w:pPr>
              <w:spacing w:before="61" w:line="225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反映经费满足敬老院数量</w:t>
            </w:r>
          </w:p>
        </w:tc>
        <w:tc>
          <w:tcPr>
            <w:tcW w:w="1842" w:type="dxa"/>
            <w:vAlign w:val="top"/>
          </w:tcPr>
          <w:p>
            <w:pPr>
              <w:spacing w:before="61" w:line="225" w:lineRule="auto"/>
              <w:ind w:left="7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所</w:t>
            </w:r>
          </w:p>
        </w:tc>
        <w:tc>
          <w:tcPr>
            <w:tcW w:w="2161" w:type="dxa"/>
            <w:vAlign w:val="top"/>
          </w:tcPr>
          <w:p>
            <w:pPr>
              <w:spacing w:before="61" w:line="224" w:lineRule="auto"/>
              <w:ind w:left="4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根据实际情况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6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6" w:line="224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敬老院正常运行率</w:t>
            </w:r>
          </w:p>
        </w:tc>
        <w:tc>
          <w:tcPr>
            <w:tcW w:w="3399" w:type="dxa"/>
            <w:vAlign w:val="top"/>
          </w:tcPr>
          <w:p>
            <w:pPr>
              <w:spacing w:before="96" w:line="224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反映敬老院正常运行率</w:t>
            </w:r>
          </w:p>
        </w:tc>
        <w:tc>
          <w:tcPr>
            <w:tcW w:w="1842" w:type="dxa"/>
            <w:vAlign w:val="top"/>
          </w:tcPr>
          <w:p>
            <w:pPr>
              <w:spacing w:before="64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6" w:line="224" w:lineRule="auto"/>
              <w:ind w:left="4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根据实际情况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63" w:line="245" w:lineRule="auto"/>
              <w:ind w:left="697" w:right="151" w:hanging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敬老院运行经费及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时拨付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3" w:lineRule="auto"/>
              <w:ind w:left="2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反应拨付敬老院运行经费及时性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</w:t>
            </w:r>
          </w:p>
        </w:tc>
        <w:tc>
          <w:tcPr>
            <w:tcW w:w="2161" w:type="dxa"/>
            <w:vAlign w:val="top"/>
          </w:tcPr>
          <w:p>
            <w:pPr>
              <w:spacing w:before="214" w:line="224" w:lineRule="auto"/>
              <w:ind w:left="4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根据实际情况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3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经费成本控制</w:t>
            </w:r>
          </w:p>
        </w:tc>
        <w:tc>
          <w:tcPr>
            <w:tcW w:w="3399" w:type="dxa"/>
            <w:vAlign w:val="top"/>
          </w:tcPr>
          <w:p>
            <w:pPr>
              <w:spacing w:before="99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反映经费成本控制数</w:t>
            </w:r>
          </w:p>
        </w:tc>
        <w:tc>
          <w:tcPr>
            <w:tcW w:w="1842" w:type="dxa"/>
            <w:vAlign w:val="top"/>
          </w:tcPr>
          <w:p>
            <w:pPr>
              <w:spacing w:before="100" w:line="229" w:lineRule="auto"/>
              <w:ind w:left="5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4" w:lineRule="auto"/>
              <w:ind w:left="4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根据实际情况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5" w:line="244" w:lineRule="auto"/>
              <w:ind w:left="374" w:right="151" w:hanging="2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保证敬老院正常运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转，持续运转</w:t>
            </w:r>
          </w:p>
        </w:tc>
        <w:tc>
          <w:tcPr>
            <w:tcW w:w="3399" w:type="dxa"/>
            <w:vAlign w:val="top"/>
          </w:tcPr>
          <w:p>
            <w:pPr>
              <w:spacing w:before="65" w:line="244" w:lineRule="auto"/>
              <w:ind w:left="1608" w:right="118" w:hanging="14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反映保障敬老院正常运转，持续运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转</w:t>
            </w:r>
          </w:p>
        </w:tc>
        <w:tc>
          <w:tcPr>
            <w:tcW w:w="1842" w:type="dxa"/>
            <w:vAlign w:val="top"/>
          </w:tcPr>
          <w:p>
            <w:pPr>
              <w:spacing w:before="216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保证</w:t>
            </w:r>
          </w:p>
        </w:tc>
        <w:tc>
          <w:tcPr>
            <w:tcW w:w="2161" w:type="dxa"/>
            <w:vAlign w:val="top"/>
          </w:tcPr>
          <w:p>
            <w:pPr>
              <w:spacing w:before="216" w:line="224" w:lineRule="auto"/>
              <w:ind w:left="4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根据实际情况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241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217" w:line="251" w:lineRule="auto"/>
              <w:ind w:left="588" w:right="151" w:hanging="4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三所敬老院工作人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员满意度</w:t>
            </w:r>
          </w:p>
        </w:tc>
        <w:tc>
          <w:tcPr>
            <w:tcW w:w="339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反映三所敬老院工作人员满意度</w:t>
            </w:r>
          </w:p>
        </w:tc>
        <w:tc>
          <w:tcPr>
            <w:tcW w:w="184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7" w:line="224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及时拨付敬老院运行</w:t>
            </w:r>
          </w:p>
          <w:p>
            <w:pPr>
              <w:spacing w:before="57" w:line="224" w:lineRule="auto"/>
              <w:ind w:left="1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经费，保证敬老院正</w:t>
            </w:r>
          </w:p>
          <w:p>
            <w:pPr>
              <w:spacing w:before="57" w:line="214" w:lineRule="auto"/>
              <w:ind w:left="7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常运行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0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4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24.</w:t>
      </w:r>
      <w:r>
        <w:rPr>
          <w:rFonts w:ascii="Times New Roman" w:hAnsi="Times New Roman" w:eastAsia="Times New Roman" w:cs="Times New Roman"/>
          <w:spacing w:val="-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困难</w:t>
      </w:r>
      <w:r>
        <w:rPr>
          <w:spacing w:val="-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60 </w:t>
      </w:r>
      <w:r>
        <w:rPr>
          <w:spacing w:val="-2"/>
          <w:sz w:val="28"/>
          <w:szCs w:val="28"/>
        </w:rPr>
        <w:t>周岁以上失能半失能老人鉴定经费绩</w:t>
      </w:r>
      <w:r>
        <w:rPr>
          <w:spacing w:val="-3"/>
          <w:sz w:val="28"/>
          <w:szCs w:val="28"/>
        </w:rPr>
        <w:t>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通过为低保户失能半失能老年人的鉴定，为其发放生活补贴增强生活幸福感，达到社会稳定。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0" w:line="225" w:lineRule="auto"/>
              <w:ind w:left="3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实际鉴定人数</w:t>
            </w:r>
          </w:p>
        </w:tc>
        <w:tc>
          <w:tcPr>
            <w:tcW w:w="3399" w:type="dxa"/>
            <w:vAlign w:val="top"/>
          </w:tcPr>
          <w:p>
            <w:pPr>
              <w:spacing w:before="60" w:line="225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反映乡镇上报鉴定人数情况</w:t>
            </w:r>
          </w:p>
        </w:tc>
        <w:tc>
          <w:tcPr>
            <w:tcW w:w="1842" w:type="dxa"/>
            <w:vAlign w:val="top"/>
          </w:tcPr>
          <w:p>
            <w:pPr>
              <w:spacing w:before="60" w:line="230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130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0" w:line="225" w:lineRule="auto"/>
              <w:ind w:left="6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实际情况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4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鉴定合规性</w:t>
            </w:r>
          </w:p>
        </w:tc>
        <w:tc>
          <w:tcPr>
            <w:tcW w:w="3399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549" w:right="170" w:hanging="3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考察困难</w:t>
            </w:r>
            <w:r>
              <w:rPr>
                <w:rFonts w:ascii="仿宋" w:hAnsi="仿宋" w:eastAsia="仿宋" w:cs="仿宋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60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周岁以上失能半失能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老人鉴定是否合规、准确</w:t>
            </w:r>
          </w:p>
        </w:tc>
        <w:tc>
          <w:tcPr>
            <w:tcW w:w="184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合格</w:t>
            </w:r>
          </w:p>
        </w:tc>
        <w:tc>
          <w:tcPr>
            <w:tcW w:w="2161" w:type="dxa"/>
            <w:vAlign w:val="top"/>
          </w:tcPr>
          <w:p>
            <w:pPr>
              <w:spacing w:before="62" w:line="264" w:lineRule="auto"/>
              <w:ind w:left="144" w:right="129" w:firstLine="4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关于转发《河北省民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政厅、河北省财政厅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关于做好省级养老服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务体系建设资金申请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和发放的通知》的通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4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鉴定及时率</w:t>
            </w:r>
          </w:p>
        </w:tc>
        <w:tc>
          <w:tcPr>
            <w:tcW w:w="339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反应鉴定费的支付是否及时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57" w:line="275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22" w:lineRule="auto"/>
              <w:ind w:left="1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关于转发《河北省民</w:t>
            </w:r>
          </w:p>
          <w:p>
            <w:pPr>
              <w:spacing w:before="60" w:line="225" w:lineRule="auto"/>
              <w:ind w:left="1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政厅、河北省财政厅</w:t>
            </w:r>
          </w:p>
          <w:p>
            <w:pPr>
              <w:spacing w:before="55" w:line="224" w:lineRule="auto"/>
              <w:ind w:left="1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关于做好省级养老服</w:t>
            </w:r>
          </w:p>
          <w:p>
            <w:pPr>
              <w:spacing w:before="57" w:line="223" w:lineRule="auto"/>
              <w:ind w:left="1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务体系建设资金申请</w:t>
            </w:r>
          </w:p>
          <w:p>
            <w:pPr>
              <w:spacing w:before="58" w:line="226" w:lineRule="auto"/>
              <w:ind w:left="1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和发放的通知》的通</w:t>
            </w:r>
          </w:p>
          <w:p>
            <w:pPr>
              <w:spacing w:before="55" w:line="212" w:lineRule="auto"/>
              <w:ind w:left="9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2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每人的鉴定费用</w:t>
            </w:r>
          </w:p>
        </w:tc>
        <w:tc>
          <w:tcPr>
            <w:tcW w:w="339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反应鉴定人数的数量情况</w:t>
            </w:r>
          </w:p>
        </w:tc>
        <w:tc>
          <w:tcPr>
            <w:tcW w:w="1842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5" w:line="274" w:lineRule="exact"/>
              <w:ind w:left="3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position w:val="1"/>
                <w:sz w:val="20"/>
                <w:szCs w:val="20"/>
              </w:rPr>
              <w:t>200</w:t>
            </w:r>
            <w:r>
              <w:rPr>
                <w:rFonts w:ascii="Times New Roman" w:hAnsi="Times New Roman" w:eastAsia="Times New Roman" w:cs="Times New Roman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position w:val="1"/>
                <w:sz w:val="20"/>
                <w:szCs w:val="20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3"/>
                <w:position w:val="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spacing w:val="3"/>
                <w:position w:val="1"/>
                <w:sz w:val="20"/>
                <w:szCs w:val="20"/>
              </w:rPr>
              <w:t>人次</w:t>
            </w:r>
          </w:p>
        </w:tc>
        <w:tc>
          <w:tcPr>
            <w:tcW w:w="2161" w:type="dxa"/>
            <w:vAlign w:val="top"/>
          </w:tcPr>
          <w:p>
            <w:pPr>
              <w:spacing w:before="64" w:line="222" w:lineRule="auto"/>
              <w:ind w:left="1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关于转发《河北省民</w:t>
            </w:r>
          </w:p>
          <w:p>
            <w:pPr>
              <w:spacing w:before="60" w:line="225" w:lineRule="auto"/>
              <w:ind w:left="1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政厅、河北省财政厅</w:t>
            </w:r>
          </w:p>
          <w:p>
            <w:pPr>
              <w:spacing w:before="55" w:line="224" w:lineRule="auto"/>
              <w:ind w:left="1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关于做好省级养老服</w:t>
            </w:r>
          </w:p>
          <w:p>
            <w:pPr>
              <w:spacing w:before="57" w:line="223" w:lineRule="auto"/>
              <w:ind w:left="1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务体系建设资金申请</w:t>
            </w:r>
          </w:p>
          <w:p>
            <w:pPr>
              <w:spacing w:before="58" w:line="226" w:lineRule="auto"/>
              <w:ind w:left="1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和发放的通知》的通</w:t>
            </w:r>
          </w:p>
          <w:p>
            <w:pPr>
              <w:spacing w:before="55" w:line="214" w:lineRule="auto"/>
              <w:ind w:left="9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1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通过为低保户失能半失能老年人的鉴定，为其发放生活补贴增强生活幸福感，达到社会稳定。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241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583" w:right="103" w:hanging="4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保障困难</w:t>
            </w:r>
            <w:r>
              <w:rPr>
                <w:rFonts w:ascii="仿宋" w:hAnsi="仿宋" w:eastAsia="仿宋" w:cs="仿宋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60</w:t>
            </w:r>
            <w:r>
              <w:rPr>
                <w:rFonts w:ascii="Times New Roman" w:hAnsi="Times New Roman" w:eastAsia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失能半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失能老人</w:t>
            </w:r>
          </w:p>
        </w:tc>
        <w:tc>
          <w:tcPr>
            <w:tcW w:w="3399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53" w:lineRule="auto"/>
              <w:ind w:left="1492" w:right="170" w:hanging="1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保障困难</w:t>
            </w:r>
            <w:r>
              <w:rPr>
                <w:rFonts w:ascii="仿宋" w:hAnsi="仿宋" w:eastAsia="仿宋" w:cs="仿宋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60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周岁以上失能半失能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老人</w:t>
            </w:r>
          </w:p>
        </w:tc>
        <w:tc>
          <w:tcPr>
            <w:tcW w:w="184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59" w:line="264" w:lineRule="auto"/>
              <w:ind w:left="144" w:right="129" w:firstLine="4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关于转发《河北省民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政厅、河北省财政厅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关于做好省级养老服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务体系建设资金申请</w:t>
            </w:r>
          </w:p>
          <w:p>
            <w:pPr>
              <w:spacing w:before="57" w:line="210" w:lineRule="auto"/>
              <w:ind w:left="3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和发放的通知》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3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3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3" w:line="225" w:lineRule="auto"/>
              <w:ind w:left="2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</w:t>
            </w:r>
          </w:p>
        </w:tc>
        <w:tc>
          <w:tcPr>
            <w:tcW w:w="3399" w:type="dxa"/>
            <w:vAlign w:val="top"/>
          </w:tcPr>
          <w:p>
            <w:pPr>
              <w:spacing w:before="103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反应服务对象的满意度</w:t>
            </w:r>
          </w:p>
        </w:tc>
        <w:tc>
          <w:tcPr>
            <w:tcW w:w="1842" w:type="dxa"/>
            <w:vAlign w:val="top"/>
          </w:tcPr>
          <w:p>
            <w:pPr>
              <w:spacing w:before="71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3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2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7" w:lineRule="auto"/>
        <w:ind w:left="624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25.</w:t>
      </w:r>
      <w:r>
        <w:rPr>
          <w:rFonts w:ascii="Times New Roman" w:hAnsi="Times New Roman" w:eastAsia="Times New Roman" w:cs="Times New Roman"/>
          <w:spacing w:val="-1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困难残疾人生活补贴资金绩效目标表</w:t>
      </w:r>
    </w:p>
    <w:p>
      <w:pPr>
        <w:spacing w:line="135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逐步完善残疾人社会保障体系，维护残疾人合法权益，加快残疾人小康进程，构建和谐社会，确保社会的和谐稳定。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7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人数</w:t>
            </w:r>
          </w:p>
        </w:tc>
        <w:tc>
          <w:tcPr>
            <w:tcW w:w="3399" w:type="dxa"/>
            <w:vAlign w:val="top"/>
          </w:tcPr>
          <w:p>
            <w:pPr>
              <w:spacing w:before="61" w:line="225" w:lineRule="auto"/>
              <w:ind w:left="10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享受补贴人数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5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4000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3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困难残疾人人数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6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发放成功率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发放成功率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6" w:lineRule="auto"/>
              <w:ind w:left="6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及时率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5" w:lineRule="auto"/>
              <w:ind w:left="9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发放补贴及时率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6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预算数</w:t>
            </w:r>
          </w:p>
        </w:tc>
        <w:tc>
          <w:tcPr>
            <w:tcW w:w="3399" w:type="dxa"/>
            <w:vAlign w:val="top"/>
          </w:tcPr>
          <w:p>
            <w:pPr>
              <w:spacing w:before="99" w:line="225" w:lineRule="auto"/>
              <w:ind w:left="11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不超出预算</w:t>
            </w:r>
          </w:p>
        </w:tc>
        <w:tc>
          <w:tcPr>
            <w:tcW w:w="1842" w:type="dxa"/>
            <w:vAlign w:val="top"/>
          </w:tcPr>
          <w:p>
            <w:pPr>
              <w:spacing w:before="99" w:line="228" w:lineRule="auto"/>
              <w:ind w:left="49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1377</w:t>
            </w:r>
            <w:r>
              <w:rPr>
                <w:rFonts w:ascii="Times New Roman" w:hAnsi="Times New Roman" w:eastAsia="Times New Roman" w:cs="Times New Roman"/>
                <w:spacing w:val="24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万员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12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受益人群</w:t>
            </w:r>
          </w:p>
        </w:tc>
        <w:tc>
          <w:tcPr>
            <w:tcW w:w="1842" w:type="dxa"/>
            <w:vAlign w:val="top"/>
          </w:tcPr>
          <w:p>
            <w:pPr>
              <w:spacing w:before="100" w:line="230" w:lineRule="auto"/>
              <w:ind w:left="5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4000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5" w:lineRule="auto"/>
              <w:ind w:left="3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困难残疾人人数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3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4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26.</w:t>
      </w:r>
      <w:r>
        <w:rPr>
          <w:rFonts w:ascii="Times New Roman" w:hAnsi="Times New Roman" w:eastAsia="Times New Roman" w:cs="Times New Roman"/>
          <w:spacing w:val="-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困难高龄老人、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60 </w:t>
      </w:r>
      <w:r>
        <w:rPr>
          <w:spacing w:val="-1"/>
          <w:sz w:val="28"/>
          <w:szCs w:val="28"/>
        </w:rPr>
        <w:t>周岁以上失能</w:t>
      </w:r>
      <w:r>
        <w:rPr>
          <w:spacing w:val="-2"/>
          <w:sz w:val="28"/>
          <w:szCs w:val="28"/>
        </w:rPr>
        <w:t>半失能老人补贴资金绩效目标表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20"/>
                <w:szCs w:val="20"/>
              </w:rPr>
              <w:t xml:space="preserve">80 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周岁和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20"/>
                <w:szCs w:val="20"/>
              </w:rPr>
              <w:t xml:space="preserve">60 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周岁失能半失能人员发放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生活补贴金，进行救助，确保低保户能够正常的生活，达到社会稳定。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0" w:line="226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人员数量</w:t>
            </w:r>
          </w:p>
        </w:tc>
        <w:tc>
          <w:tcPr>
            <w:tcW w:w="3399" w:type="dxa"/>
            <w:vAlign w:val="top"/>
          </w:tcPr>
          <w:p>
            <w:pPr>
              <w:spacing w:before="59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反应补贴人员数量</w:t>
            </w:r>
          </w:p>
        </w:tc>
        <w:tc>
          <w:tcPr>
            <w:tcW w:w="1842" w:type="dxa"/>
            <w:vAlign w:val="top"/>
          </w:tcPr>
          <w:p>
            <w:pPr>
              <w:spacing w:before="2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0" w:line="264" w:lineRule="auto"/>
              <w:ind w:left="142" w:right="129" w:hanging="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《河北省财政厅、河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北省民政厅关于深化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财政支持养老服务体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系建设改革的实施意</w:t>
            </w:r>
          </w:p>
          <w:p>
            <w:pPr>
              <w:spacing w:before="55" w:line="214" w:lineRule="auto"/>
              <w:ind w:left="8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质量达标率</w:t>
            </w:r>
          </w:p>
        </w:tc>
        <w:tc>
          <w:tcPr>
            <w:tcW w:w="339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12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检查走访</w:t>
            </w:r>
          </w:p>
        </w:tc>
        <w:tc>
          <w:tcPr>
            <w:tcW w:w="184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64" w:lineRule="auto"/>
              <w:ind w:left="142" w:right="129" w:hanging="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《河北省财政厅、河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北省民政厅关于深化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财政支持养老服务体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系建设改革的实施意</w:t>
            </w:r>
          </w:p>
          <w:p>
            <w:pPr>
              <w:spacing w:before="55" w:line="212" w:lineRule="auto"/>
              <w:ind w:left="8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发放及时性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达标情况</w:t>
            </w:r>
          </w:p>
        </w:tc>
        <w:tc>
          <w:tcPr>
            <w:tcW w:w="184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5" w:line="264" w:lineRule="auto"/>
              <w:ind w:left="142" w:right="129" w:hanging="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《河北省财政厅、河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北省民政厅关于深化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财政支持养老服务体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系建设改革的实施意</w:t>
            </w:r>
          </w:p>
          <w:p>
            <w:pPr>
              <w:spacing w:before="55" w:line="214" w:lineRule="auto"/>
              <w:ind w:left="8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见》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4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20"/>
                <w:szCs w:val="20"/>
              </w:rPr>
              <w:t xml:space="preserve">80 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周岁和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20"/>
                <w:szCs w:val="20"/>
              </w:rPr>
              <w:t xml:space="preserve">60 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周岁失能半失能人员发放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生活补贴金，进行救助，确保低保户能够正常的生活，达到社会稳定。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人均补贴成本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反应补贴是否及时</w:t>
            </w:r>
          </w:p>
        </w:tc>
        <w:tc>
          <w:tcPr>
            <w:tcW w:w="1842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7" w:line="275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64" w:lineRule="auto"/>
              <w:ind w:left="142" w:right="129" w:hanging="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《河北省财政厅、河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北省民政厅关于深化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财政支持养老服务体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系建设改革的实施意</w:t>
            </w:r>
          </w:p>
          <w:p>
            <w:pPr>
              <w:spacing w:before="55" w:line="211" w:lineRule="auto"/>
              <w:ind w:left="8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3" w:lineRule="auto"/>
              <w:ind w:left="4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提高幸福感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3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增强弱势群体老年人的生活幸福感</w:t>
            </w:r>
          </w:p>
        </w:tc>
        <w:tc>
          <w:tcPr>
            <w:tcW w:w="1842" w:type="dxa"/>
            <w:vAlign w:val="top"/>
          </w:tcPr>
          <w:p>
            <w:pPr>
              <w:spacing w:before="102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文件要求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3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3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3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3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1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3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5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624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27.</w:t>
      </w:r>
      <w:r>
        <w:rPr>
          <w:rFonts w:ascii="Times New Roman" w:hAnsi="Times New Roman" w:eastAsia="Times New Roman" w:cs="Times New Roman"/>
          <w:spacing w:val="-2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临时救助办公经费绩效目标表</w:t>
      </w:r>
    </w:p>
    <w:p>
      <w:pPr>
        <w:spacing w:line="134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6" w:lineRule="auto"/>
              <w:ind w:left="109" w:right="62" w:firstLine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10"/>
                <w:sz w:val="20"/>
                <w:szCs w:val="20"/>
              </w:rPr>
              <w:t>临时救助工作经费能保证临时救助工作的正常运转，我局能及时有效的对困难人群进行调查，走访等工作，更好地为困难群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众服务。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9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9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9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9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9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9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4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4" w:line="226" w:lineRule="auto"/>
              <w:ind w:left="7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次数</w:t>
            </w:r>
          </w:p>
        </w:tc>
        <w:tc>
          <w:tcPr>
            <w:tcW w:w="3399" w:type="dxa"/>
            <w:vAlign w:val="top"/>
          </w:tcPr>
          <w:p>
            <w:pPr>
              <w:spacing w:before="64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调查次数</w:t>
            </w:r>
          </w:p>
        </w:tc>
        <w:tc>
          <w:tcPr>
            <w:tcW w:w="1842" w:type="dxa"/>
            <w:vAlign w:val="top"/>
          </w:tcPr>
          <w:p>
            <w:pPr>
              <w:spacing w:before="64" w:line="226" w:lineRule="auto"/>
              <w:ind w:left="7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次</w:t>
            </w:r>
          </w:p>
        </w:tc>
        <w:tc>
          <w:tcPr>
            <w:tcW w:w="2161" w:type="dxa"/>
            <w:vAlign w:val="top"/>
          </w:tcPr>
          <w:p>
            <w:pPr>
              <w:spacing w:before="64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6" w:lineRule="auto"/>
              <w:ind w:left="4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救助成功率</w:t>
            </w:r>
          </w:p>
        </w:tc>
        <w:tc>
          <w:tcPr>
            <w:tcW w:w="3399" w:type="dxa"/>
            <w:vAlign w:val="top"/>
          </w:tcPr>
          <w:p>
            <w:pPr>
              <w:spacing w:before="99" w:line="226" w:lineRule="auto"/>
              <w:ind w:left="11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救助成功率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90%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依据救助情况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6" w:lineRule="auto"/>
              <w:ind w:left="4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救助及时率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6" w:lineRule="auto"/>
              <w:ind w:left="11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救助及时率</w:t>
            </w:r>
          </w:p>
        </w:tc>
        <w:tc>
          <w:tcPr>
            <w:tcW w:w="1842" w:type="dxa"/>
            <w:vAlign w:val="top"/>
          </w:tcPr>
          <w:p>
            <w:pPr>
              <w:spacing w:before="68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90%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依据救助情况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5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调查成本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调查成本</w:t>
            </w:r>
          </w:p>
        </w:tc>
        <w:tc>
          <w:tcPr>
            <w:tcW w:w="1842" w:type="dxa"/>
            <w:vAlign w:val="top"/>
          </w:tcPr>
          <w:p>
            <w:pPr>
              <w:spacing w:before="100" w:line="229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0.4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依据救助情况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5" w:lineRule="auto"/>
              <w:ind w:left="4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遭遇突发困难的家庭或个人</w:t>
            </w:r>
          </w:p>
        </w:tc>
        <w:tc>
          <w:tcPr>
            <w:tcW w:w="1842" w:type="dxa"/>
            <w:vAlign w:val="top"/>
          </w:tcPr>
          <w:p>
            <w:pPr>
              <w:spacing w:before="101" w:line="230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100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2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依据实际救助统计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3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3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3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1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3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6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624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28.</w:t>
      </w:r>
      <w:r>
        <w:rPr>
          <w:rFonts w:ascii="Times New Roman" w:hAnsi="Times New Roman" w:eastAsia="Times New Roman" w:cs="Times New Roman"/>
          <w:spacing w:val="-3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临时救助资金绩效目标表</w:t>
      </w:r>
    </w:p>
    <w:p>
      <w:pPr>
        <w:spacing w:line="134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3" w:lineRule="auto"/>
              <w:ind w:left="1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9"/>
                <w:sz w:val="20"/>
                <w:szCs w:val="20"/>
              </w:rPr>
              <w:t>进一步发挥社会救助托底线、救急难作用，解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决城乡困难群众突发性、紧迫性、临时性生活困难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7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次数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5" w:lineRule="auto"/>
              <w:ind w:left="1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排查次数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26" w:lineRule="auto"/>
              <w:ind w:left="7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次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依据排查情况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6" w:lineRule="auto"/>
              <w:ind w:left="6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成功率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6" w:lineRule="auto"/>
              <w:ind w:left="11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救助成功率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90%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依据救助情况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6" w:lineRule="auto"/>
              <w:ind w:left="6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及时率</w:t>
            </w:r>
          </w:p>
        </w:tc>
        <w:tc>
          <w:tcPr>
            <w:tcW w:w="3399" w:type="dxa"/>
            <w:vAlign w:val="top"/>
          </w:tcPr>
          <w:p>
            <w:pPr>
              <w:spacing w:before="99" w:line="226" w:lineRule="auto"/>
              <w:ind w:left="11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救助及时率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90%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依据救助情况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5" w:lineRule="auto"/>
              <w:ind w:left="5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救助成本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6" w:lineRule="auto"/>
              <w:ind w:left="10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资金发放金额</w:t>
            </w:r>
          </w:p>
        </w:tc>
        <w:tc>
          <w:tcPr>
            <w:tcW w:w="1842" w:type="dxa"/>
            <w:vAlign w:val="top"/>
          </w:tcPr>
          <w:p>
            <w:pPr>
              <w:spacing w:before="99" w:line="229" w:lineRule="auto"/>
              <w:ind w:left="5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依据救助情况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4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遭遇突发困难的家庭或个人</w:t>
            </w:r>
          </w:p>
        </w:tc>
        <w:tc>
          <w:tcPr>
            <w:tcW w:w="1842" w:type="dxa"/>
            <w:vAlign w:val="top"/>
          </w:tcPr>
          <w:p>
            <w:pPr>
              <w:spacing w:before="100" w:line="224" w:lineRule="auto"/>
              <w:ind w:left="9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依据救助情况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7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624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29.</w:t>
      </w:r>
      <w:r>
        <w:rPr>
          <w:spacing w:val="-1"/>
          <w:sz w:val="28"/>
          <w:szCs w:val="28"/>
        </w:rPr>
        <w:t>流浪乞讨救助资金绩效目标表</w:t>
      </w:r>
    </w:p>
    <w:p>
      <w:pPr>
        <w:spacing w:line="134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4" w:lineRule="auto"/>
              <w:ind w:lef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依据救助管理办法，使每一位流浪乞讨人员及时得到救助，保障人身权益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5" w:lineRule="auto"/>
              <w:ind w:left="3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实际救助人数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5" w:lineRule="auto"/>
              <w:ind w:left="10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实际救助人次</w:t>
            </w:r>
          </w:p>
        </w:tc>
        <w:tc>
          <w:tcPr>
            <w:tcW w:w="1842" w:type="dxa"/>
            <w:vAlign w:val="top"/>
          </w:tcPr>
          <w:p>
            <w:pPr>
              <w:spacing w:before="9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161" w:type="dxa"/>
            <w:vAlign w:val="top"/>
          </w:tcPr>
          <w:p>
            <w:pPr>
              <w:spacing w:before="62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3" w:lineRule="auto"/>
              <w:ind w:left="3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救助工作达标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3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救助工作达标</w:t>
            </w:r>
          </w:p>
        </w:tc>
        <w:tc>
          <w:tcPr>
            <w:tcW w:w="1842" w:type="dxa"/>
            <w:vAlign w:val="top"/>
          </w:tcPr>
          <w:p>
            <w:pPr>
              <w:spacing w:before="131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161" w:type="dxa"/>
            <w:vAlign w:val="top"/>
          </w:tcPr>
          <w:p>
            <w:pPr>
              <w:spacing w:before="97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6" w:lineRule="auto"/>
              <w:ind w:left="3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及时完成救助</w:t>
            </w:r>
          </w:p>
        </w:tc>
        <w:tc>
          <w:tcPr>
            <w:tcW w:w="3399" w:type="dxa"/>
            <w:vAlign w:val="top"/>
          </w:tcPr>
          <w:p>
            <w:pPr>
              <w:spacing w:before="98" w:line="223" w:lineRule="auto"/>
              <w:ind w:left="8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救助工作随机性大</w:t>
            </w:r>
          </w:p>
        </w:tc>
        <w:tc>
          <w:tcPr>
            <w:tcW w:w="1842" w:type="dxa"/>
            <w:vAlign w:val="top"/>
          </w:tcPr>
          <w:p>
            <w:pPr>
              <w:spacing w:before="132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161" w:type="dxa"/>
            <w:vAlign w:val="top"/>
          </w:tcPr>
          <w:p>
            <w:pPr>
              <w:spacing w:before="98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救助成本控制量</w:t>
            </w:r>
          </w:p>
        </w:tc>
        <w:tc>
          <w:tcPr>
            <w:tcW w:w="3399" w:type="dxa"/>
            <w:vAlign w:val="top"/>
          </w:tcPr>
          <w:p>
            <w:pPr>
              <w:spacing w:before="98" w:line="223" w:lineRule="auto"/>
              <w:ind w:left="6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救助成本控制在范围内</w:t>
            </w:r>
          </w:p>
        </w:tc>
        <w:tc>
          <w:tcPr>
            <w:tcW w:w="1842" w:type="dxa"/>
            <w:vAlign w:val="top"/>
          </w:tcPr>
          <w:p>
            <w:pPr>
              <w:spacing w:before="133" w:line="195" w:lineRule="auto"/>
              <w:ind w:left="69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60.00</w:t>
            </w:r>
          </w:p>
        </w:tc>
        <w:tc>
          <w:tcPr>
            <w:tcW w:w="2161" w:type="dxa"/>
            <w:vAlign w:val="top"/>
          </w:tcPr>
          <w:p>
            <w:pPr>
              <w:spacing w:before="99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6" w:line="243" w:lineRule="auto"/>
              <w:ind w:left="575" w:right="151" w:hanging="4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保证受助人员及时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得到救助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4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保障合法人身权益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215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3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救助对象满意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救助对象满意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工作计划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8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30.</w:t>
      </w:r>
      <w:r>
        <w:rPr>
          <w:spacing w:val="-1"/>
          <w:sz w:val="28"/>
          <w:szCs w:val="28"/>
        </w:rPr>
        <w:t>流浪乞讨救助资金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>上级绩效目标表</w:t>
      </w:r>
    </w:p>
    <w:p>
      <w:pPr>
        <w:spacing w:line="134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4" w:lineRule="auto"/>
              <w:ind w:lef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依据救助管理办法，使每一位流浪乞讨人员及时得到救助，保障人身权益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5" w:lineRule="auto"/>
              <w:ind w:left="3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实际救助人数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5" w:lineRule="auto"/>
              <w:ind w:left="10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实际救助人次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100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3" w:lineRule="auto"/>
              <w:ind w:left="3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救助工作达标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3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救助工作达标</w:t>
            </w:r>
          </w:p>
        </w:tc>
        <w:tc>
          <w:tcPr>
            <w:tcW w:w="1842" w:type="dxa"/>
            <w:vAlign w:val="top"/>
          </w:tcPr>
          <w:p>
            <w:pPr>
              <w:spacing w:before="96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6" w:lineRule="auto"/>
              <w:ind w:left="3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及时完成救助</w:t>
            </w:r>
          </w:p>
        </w:tc>
        <w:tc>
          <w:tcPr>
            <w:tcW w:w="3399" w:type="dxa"/>
            <w:vAlign w:val="top"/>
          </w:tcPr>
          <w:p>
            <w:pPr>
              <w:spacing w:before="98" w:line="223" w:lineRule="auto"/>
              <w:ind w:left="8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救助工作随机性大</w:t>
            </w:r>
          </w:p>
        </w:tc>
        <w:tc>
          <w:tcPr>
            <w:tcW w:w="1842" w:type="dxa"/>
            <w:vAlign w:val="top"/>
          </w:tcPr>
          <w:p>
            <w:pPr>
              <w:spacing w:before="97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救助成本控制量</w:t>
            </w:r>
          </w:p>
        </w:tc>
        <w:tc>
          <w:tcPr>
            <w:tcW w:w="3399" w:type="dxa"/>
            <w:vAlign w:val="top"/>
          </w:tcPr>
          <w:p>
            <w:pPr>
              <w:spacing w:before="98" w:line="223" w:lineRule="auto"/>
              <w:ind w:left="6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救助成本控制在范围内</w:t>
            </w:r>
          </w:p>
        </w:tc>
        <w:tc>
          <w:tcPr>
            <w:tcW w:w="1842" w:type="dxa"/>
            <w:vAlign w:val="top"/>
          </w:tcPr>
          <w:p>
            <w:pPr>
              <w:spacing w:before="98" w:line="229" w:lineRule="auto"/>
              <w:ind w:left="5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30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99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6" w:line="243" w:lineRule="auto"/>
              <w:ind w:left="575" w:right="151" w:hanging="4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保证受助人员及时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得到救助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4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保障合法人身权益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215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3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救助对象满意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救助对象满意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工作计划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9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31.</w:t>
      </w:r>
      <w:r>
        <w:rPr>
          <w:spacing w:val="-1"/>
          <w:sz w:val="28"/>
          <w:szCs w:val="28"/>
        </w:rPr>
        <w:t>农村低保生活燃气补贴资金绩效目标表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通过为低保户发放生活燃气补贴，进行救助，确保低保户能够正常的用气，增强生活幸福感，达到社会稳定。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7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次数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发放次数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26" w:lineRule="auto"/>
              <w:ind w:left="7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次</w:t>
            </w:r>
          </w:p>
        </w:tc>
        <w:tc>
          <w:tcPr>
            <w:tcW w:w="2161" w:type="dxa"/>
            <w:vAlign w:val="top"/>
          </w:tcPr>
          <w:p>
            <w:pPr>
              <w:spacing w:before="62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6" w:lineRule="auto"/>
              <w:ind w:left="6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成功率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发放成功率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6" w:lineRule="auto"/>
              <w:ind w:left="6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及时率</w:t>
            </w:r>
          </w:p>
        </w:tc>
        <w:tc>
          <w:tcPr>
            <w:tcW w:w="3399" w:type="dxa"/>
            <w:vAlign w:val="top"/>
          </w:tcPr>
          <w:p>
            <w:pPr>
              <w:spacing w:before="99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5" w:lineRule="auto"/>
              <w:ind w:left="5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发放成本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发放金额</w:t>
            </w:r>
          </w:p>
        </w:tc>
        <w:tc>
          <w:tcPr>
            <w:tcW w:w="1842" w:type="dxa"/>
            <w:vAlign w:val="top"/>
          </w:tcPr>
          <w:p>
            <w:pPr>
              <w:spacing w:before="99" w:line="229" w:lineRule="auto"/>
              <w:ind w:left="5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55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12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受益人群</w:t>
            </w:r>
          </w:p>
        </w:tc>
        <w:tc>
          <w:tcPr>
            <w:tcW w:w="1842" w:type="dxa"/>
            <w:vAlign w:val="top"/>
          </w:tcPr>
          <w:p>
            <w:pPr>
              <w:spacing w:before="100" w:line="229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1.2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万人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4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领取补贴人数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0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32.</w:t>
      </w:r>
      <w:r>
        <w:rPr>
          <w:spacing w:val="-1"/>
          <w:sz w:val="28"/>
          <w:szCs w:val="28"/>
        </w:rPr>
        <w:t>农村低保资金绩效目标表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通过为低保户发放低保金，进行救助，确保低保户能够正常的生活，达到社会稳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入户调查</w:t>
            </w:r>
          </w:p>
        </w:tc>
        <w:tc>
          <w:tcPr>
            <w:tcW w:w="3399" w:type="dxa"/>
            <w:vAlign w:val="top"/>
          </w:tcPr>
          <w:p>
            <w:pPr>
              <w:spacing w:before="62" w:line="224" w:lineRule="auto"/>
              <w:ind w:left="3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对农村低保户定期入户调查率</w:t>
            </w:r>
          </w:p>
        </w:tc>
        <w:tc>
          <w:tcPr>
            <w:tcW w:w="1842" w:type="dxa"/>
            <w:vAlign w:val="top"/>
          </w:tcPr>
          <w:p>
            <w:pPr>
              <w:spacing w:before="3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30%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6" w:line="224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低保公开</w:t>
            </w:r>
          </w:p>
        </w:tc>
        <w:tc>
          <w:tcPr>
            <w:tcW w:w="3399" w:type="dxa"/>
            <w:vAlign w:val="top"/>
          </w:tcPr>
          <w:p>
            <w:pPr>
              <w:spacing w:before="96" w:line="224" w:lineRule="auto"/>
              <w:ind w:left="8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对低保户的公开率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4" w:lineRule="auto"/>
              <w:ind w:left="2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低保金发放时间</w:t>
            </w:r>
          </w:p>
        </w:tc>
        <w:tc>
          <w:tcPr>
            <w:tcW w:w="3399" w:type="dxa"/>
            <w:vAlign w:val="top"/>
          </w:tcPr>
          <w:p>
            <w:pPr>
              <w:spacing w:before="98" w:line="224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4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低保公正</w:t>
            </w:r>
          </w:p>
        </w:tc>
        <w:tc>
          <w:tcPr>
            <w:tcW w:w="3399" w:type="dxa"/>
            <w:vAlign w:val="top"/>
          </w:tcPr>
          <w:p>
            <w:pPr>
              <w:spacing w:before="99" w:line="224" w:lineRule="auto"/>
              <w:ind w:left="11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低保公正率</w:t>
            </w:r>
          </w:p>
        </w:tc>
        <w:tc>
          <w:tcPr>
            <w:tcW w:w="1842" w:type="dxa"/>
            <w:vAlign w:val="top"/>
          </w:tcPr>
          <w:p>
            <w:pPr>
              <w:spacing w:before="6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4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低保人数占全县人口比例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position w:val="2"/>
                <w:sz w:val="20"/>
                <w:szCs w:val="20"/>
              </w:rPr>
              <w:t>2%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4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领取补贴人数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1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33.</w:t>
      </w:r>
      <w:r>
        <w:rPr>
          <w:spacing w:val="-1"/>
          <w:sz w:val="28"/>
          <w:szCs w:val="28"/>
        </w:rPr>
        <w:t>农村低保资金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>上级绩效目标表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通过为低保户发放低保金，进行救助，确保低保户能够正常的生活，达到社会稳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入户调查</w:t>
            </w:r>
          </w:p>
        </w:tc>
        <w:tc>
          <w:tcPr>
            <w:tcW w:w="3399" w:type="dxa"/>
            <w:vAlign w:val="top"/>
          </w:tcPr>
          <w:p>
            <w:pPr>
              <w:spacing w:before="62" w:line="224" w:lineRule="auto"/>
              <w:ind w:left="3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对农村低保户定期入户调查率</w:t>
            </w:r>
          </w:p>
        </w:tc>
        <w:tc>
          <w:tcPr>
            <w:tcW w:w="1842" w:type="dxa"/>
            <w:vAlign w:val="top"/>
          </w:tcPr>
          <w:p>
            <w:pPr>
              <w:spacing w:before="3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30%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4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低保公开</w:t>
            </w:r>
          </w:p>
        </w:tc>
        <w:tc>
          <w:tcPr>
            <w:tcW w:w="3399" w:type="dxa"/>
            <w:vAlign w:val="top"/>
          </w:tcPr>
          <w:p>
            <w:pPr>
              <w:spacing w:before="97" w:line="224" w:lineRule="auto"/>
              <w:ind w:left="8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对低保户的公开率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4" w:lineRule="auto"/>
              <w:ind w:left="2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低保金发放时间</w:t>
            </w:r>
          </w:p>
        </w:tc>
        <w:tc>
          <w:tcPr>
            <w:tcW w:w="3399" w:type="dxa"/>
            <w:vAlign w:val="top"/>
          </w:tcPr>
          <w:p>
            <w:pPr>
              <w:spacing w:before="98" w:line="224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4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低保公正</w:t>
            </w:r>
          </w:p>
        </w:tc>
        <w:tc>
          <w:tcPr>
            <w:tcW w:w="3399" w:type="dxa"/>
            <w:vAlign w:val="top"/>
          </w:tcPr>
          <w:p>
            <w:pPr>
              <w:spacing w:before="99" w:line="224" w:lineRule="auto"/>
              <w:ind w:left="11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低保公正率</w:t>
            </w:r>
          </w:p>
        </w:tc>
        <w:tc>
          <w:tcPr>
            <w:tcW w:w="1842" w:type="dxa"/>
            <w:vAlign w:val="top"/>
          </w:tcPr>
          <w:p>
            <w:pPr>
              <w:spacing w:before="6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4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低保人数占全县人口比例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position w:val="2"/>
                <w:sz w:val="20"/>
                <w:szCs w:val="20"/>
              </w:rPr>
              <w:t>2%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4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领取补贴人数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2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34.</w:t>
      </w:r>
      <w:r>
        <w:rPr>
          <w:spacing w:val="-1"/>
          <w:sz w:val="28"/>
          <w:szCs w:val="28"/>
        </w:rPr>
        <w:t>农村低保资金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>上级绩效目标表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通过为低保户发放低保金，进行救助，确保低保户能够正常的生活，达到社会稳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入户调查</w:t>
            </w:r>
          </w:p>
        </w:tc>
        <w:tc>
          <w:tcPr>
            <w:tcW w:w="3399" w:type="dxa"/>
            <w:vAlign w:val="top"/>
          </w:tcPr>
          <w:p>
            <w:pPr>
              <w:spacing w:before="62" w:line="224" w:lineRule="auto"/>
              <w:ind w:left="3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对农村低保户定期入户调查率</w:t>
            </w:r>
          </w:p>
        </w:tc>
        <w:tc>
          <w:tcPr>
            <w:tcW w:w="1842" w:type="dxa"/>
            <w:vAlign w:val="top"/>
          </w:tcPr>
          <w:p>
            <w:pPr>
              <w:spacing w:before="3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30%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4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低保公开</w:t>
            </w:r>
          </w:p>
        </w:tc>
        <w:tc>
          <w:tcPr>
            <w:tcW w:w="3399" w:type="dxa"/>
            <w:vAlign w:val="top"/>
          </w:tcPr>
          <w:p>
            <w:pPr>
              <w:spacing w:before="97" w:line="224" w:lineRule="auto"/>
              <w:ind w:left="8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对低保户的公开率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4" w:lineRule="auto"/>
              <w:ind w:left="2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低保金发放时间</w:t>
            </w:r>
          </w:p>
        </w:tc>
        <w:tc>
          <w:tcPr>
            <w:tcW w:w="3399" w:type="dxa"/>
            <w:vAlign w:val="top"/>
          </w:tcPr>
          <w:p>
            <w:pPr>
              <w:spacing w:before="98" w:line="224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4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低保公正</w:t>
            </w:r>
          </w:p>
        </w:tc>
        <w:tc>
          <w:tcPr>
            <w:tcW w:w="3399" w:type="dxa"/>
            <w:vAlign w:val="top"/>
          </w:tcPr>
          <w:p>
            <w:pPr>
              <w:spacing w:before="99" w:line="224" w:lineRule="auto"/>
              <w:ind w:left="11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低保公正率</w:t>
            </w:r>
          </w:p>
        </w:tc>
        <w:tc>
          <w:tcPr>
            <w:tcW w:w="1842" w:type="dxa"/>
            <w:vAlign w:val="top"/>
          </w:tcPr>
          <w:p>
            <w:pPr>
              <w:spacing w:before="6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4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低保人数占全县人口比例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position w:val="2"/>
                <w:sz w:val="20"/>
                <w:szCs w:val="20"/>
              </w:rPr>
              <w:t>2%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4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领取补贴人数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3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35.</w:t>
      </w:r>
      <w:r>
        <w:rPr>
          <w:spacing w:val="-1"/>
          <w:sz w:val="28"/>
          <w:szCs w:val="28"/>
        </w:rPr>
        <w:t>农村留守儿童关爱保护经费绩效目标表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通过调查走访、及时了解留守儿童家庭情况、生活情况、就学情况等方面内容，保障留守儿童基本权益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59" w:line="225" w:lineRule="auto"/>
              <w:ind w:left="1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走访农村留守儿童</w:t>
            </w:r>
          </w:p>
        </w:tc>
        <w:tc>
          <w:tcPr>
            <w:tcW w:w="3399" w:type="dxa"/>
            <w:vAlign w:val="top"/>
          </w:tcPr>
          <w:p>
            <w:pPr>
              <w:spacing w:before="59" w:line="252" w:lineRule="auto"/>
              <w:ind w:left="1603" w:right="173" w:hanging="14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反映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2021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年走访农村留守儿童次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数</w:t>
            </w:r>
          </w:p>
        </w:tc>
        <w:tc>
          <w:tcPr>
            <w:tcW w:w="1842" w:type="dxa"/>
            <w:vAlign w:val="top"/>
          </w:tcPr>
          <w:p>
            <w:pPr>
              <w:spacing w:before="60" w:line="226" w:lineRule="auto"/>
              <w:ind w:left="7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次</w:t>
            </w:r>
          </w:p>
        </w:tc>
        <w:tc>
          <w:tcPr>
            <w:tcW w:w="2161" w:type="dxa"/>
            <w:vAlign w:val="top"/>
          </w:tcPr>
          <w:p>
            <w:pPr>
              <w:spacing w:before="60" w:line="259" w:lineRule="auto"/>
              <w:ind w:left="148" w:right="129" w:hanging="12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于加强农村留守儿童 关爱保护工作的实施</w:t>
            </w:r>
          </w:p>
          <w:p>
            <w:pPr>
              <w:spacing w:before="57" w:line="215" w:lineRule="auto"/>
              <w:ind w:left="7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788" w:right="151" w:hanging="6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保障留守儿童基本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权益</w:t>
            </w:r>
          </w:p>
        </w:tc>
        <w:tc>
          <w:tcPr>
            <w:tcW w:w="33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1284" w:right="118" w:hanging="11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反映保障留守儿童基本权益工作开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展合格率</w:t>
            </w:r>
          </w:p>
        </w:tc>
        <w:tc>
          <w:tcPr>
            <w:tcW w:w="1842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1" w:line="259" w:lineRule="auto"/>
              <w:ind w:left="148" w:right="129" w:hanging="12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于加强农村留守儿童 关爱保护工作的实施</w:t>
            </w:r>
          </w:p>
          <w:p>
            <w:pPr>
              <w:spacing w:before="57" w:line="214" w:lineRule="auto"/>
              <w:ind w:left="7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476" w:right="151" w:hanging="29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留守儿童关爱工作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开展及时率</w:t>
            </w:r>
          </w:p>
        </w:tc>
        <w:tc>
          <w:tcPr>
            <w:tcW w:w="3399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反映留守儿童关爱工作开展及时率</w:t>
            </w:r>
          </w:p>
        </w:tc>
        <w:tc>
          <w:tcPr>
            <w:tcW w:w="1842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3" w:line="259" w:lineRule="auto"/>
              <w:ind w:left="148" w:right="129" w:hanging="12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于加强农村留守儿童 关爱保护工作的实施</w:t>
            </w:r>
          </w:p>
          <w:p>
            <w:pPr>
              <w:spacing w:before="58" w:line="212" w:lineRule="auto"/>
              <w:ind w:left="7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经费成本控制</w:t>
            </w:r>
          </w:p>
        </w:tc>
        <w:tc>
          <w:tcPr>
            <w:tcW w:w="3399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反映经费成本控制情况</w:t>
            </w:r>
          </w:p>
        </w:tc>
        <w:tc>
          <w:tcPr>
            <w:tcW w:w="1842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4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7" w:line="259" w:lineRule="auto"/>
              <w:ind w:left="148" w:right="129" w:hanging="12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于加强农村留守儿童 关爱保护工作的实施</w:t>
            </w:r>
          </w:p>
          <w:p>
            <w:pPr>
              <w:spacing w:before="57" w:line="209" w:lineRule="auto"/>
              <w:ind w:left="7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2414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788" w:right="151" w:hanging="6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保障留守儿童基本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权益</w:t>
            </w:r>
          </w:p>
        </w:tc>
        <w:tc>
          <w:tcPr>
            <w:tcW w:w="339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498" w:right="118" w:hanging="13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反映留守儿童保障情况，实现社会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效益</w:t>
            </w:r>
          </w:p>
        </w:tc>
        <w:tc>
          <w:tcPr>
            <w:tcW w:w="1842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8" w:line="259" w:lineRule="auto"/>
              <w:ind w:left="148" w:right="129" w:hanging="12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于加强农村留守儿童 关爱保护工作的实施</w:t>
            </w:r>
          </w:p>
          <w:p>
            <w:pPr>
              <w:spacing w:before="58" w:line="213" w:lineRule="auto"/>
              <w:ind w:left="7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意见》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4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通过调查走访、及时了解留守儿童家庭情况、生活情况、就学情况等方面内容，保障留守儿童基本权益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4" w:type="dxa"/>
            <w:vAlign w:val="top"/>
          </w:tcPr>
          <w:p>
            <w:pPr>
              <w:spacing w:before="109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9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9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9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9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9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4" w:line="246" w:lineRule="auto"/>
              <w:ind w:left="888" w:right="151" w:hanging="7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留守儿童家庭满意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度</w:t>
            </w:r>
          </w:p>
        </w:tc>
        <w:tc>
          <w:tcPr>
            <w:tcW w:w="3399" w:type="dxa"/>
            <w:vAlign w:val="top"/>
          </w:tcPr>
          <w:p>
            <w:pPr>
              <w:spacing w:before="216" w:line="225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反映留守儿童家庭满意度</w:t>
            </w:r>
          </w:p>
        </w:tc>
        <w:tc>
          <w:tcPr>
            <w:tcW w:w="1842" w:type="dxa"/>
            <w:vAlign w:val="top"/>
          </w:tcPr>
          <w:p>
            <w:pPr>
              <w:spacing w:before="184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4" w:line="246" w:lineRule="auto"/>
              <w:ind w:left="357" w:right="129" w:hanging="2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及时开展农村留守儿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童关爱保护工作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5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36.</w:t>
      </w:r>
      <w:r>
        <w:rPr>
          <w:spacing w:val="-1"/>
          <w:sz w:val="28"/>
          <w:szCs w:val="28"/>
        </w:rPr>
        <w:t>贫困大学生助学资金绩效目标表</w:t>
      </w:r>
    </w:p>
    <w:p>
      <w:pPr>
        <w:spacing w:line="134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5" w:lineRule="auto"/>
              <w:ind w:lef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使贫困大学生得到相应救助，顺利完成大学学业。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59" w:line="252" w:lineRule="auto"/>
              <w:ind w:left="894" w:right="151" w:hanging="7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救助贫困大学生人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数</w:t>
            </w:r>
          </w:p>
        </w:tc>
        <w:tc>
          <w:tcPr>
            <w:tcW w:w="3399" w:type="dxa"/>
            <w:vAlign w:val="top"/>
          </w:tcPr>
          <w:p>
            <w:pPr>
              <w:spacing w:before="60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反映实际贫困救助人数</w:t>
            </w:r>
          </w:p>
        </w:tc>
        <w:tc>
          <w:tcPr>
            <w:tcW w:w="1842" w:type="dxa"/>
            <w:vAlign w:val="top"/>
          </w:tcPr>
          <w:p>
            <w:pPr>
              <w:spacing w:before="60" w:line="230" w:lineRule="auto"/>
              <w:ind w:left="6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0" w:line="251" w:lineRule="auto"/>
              <w:ind w:left="122" w:right="108" w:firstLine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《廊坊市贫困大学生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救助办法（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2019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年修</w:t>
            </w:r>
          </w:p>
          <w:p>
            <w:pPr>
              <w:spacing w:before="55" w:line="215" w:lineRule="auto"/>
              <w:ind w:left="7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订）》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救助资金发放达标</w:t>
            </w:r>
          </w:p>
        </w:tc>
        <w:tc>
          <w:tcPr>
            <w:tcW w:w="339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8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补助资金发放标准</w:t>
            </w:r>
          </w:p>
        </w:tc>
        <w:tc>
          <w:tcPr>
            <w:tcW w:w="1842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62" w:line="251" w:lineRule="auto"/>
              <w:ind w:left="122" w:right="108" w:firstLine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《廊坊市贫困大学生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救助办法（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2019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年修</w:t>
            </w:r>
          </w:p>
          <w:p>
            <w:pPr>
              <w:spacing w:before="55" w:line="214" w:lineRule="auto"/>
              <w:ind w:left="7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订）》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3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及时完成救助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5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补助发放资金发放及时性</w:t>
            </w:r>
          </w:p>
        </w:tc>
        <w:tc>
          <w:tcPr>
            <w:tcW w:w="184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63" w:line="251" w:lineRule="auto"/>
              <w:ind w:left="122" w:right="108" w:firstLine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《廊坊市贫困大学生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救助办法（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2019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年修</w:t>
            </w:r>
          </w:p>
          <w:p>
            <w:pPr>
              <w:spacing w:before="55" w:line="213" w:lineRule="auto"/>
              <w:ind w:left="7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订）》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215" w:line="253" w:lineRule="auto"/>
              <w:ind w:left="894" w:right="151" w:hanging="7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救助资金成本控制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量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9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补助成本控制量</w:t>
            </w:r>
          </w:p>
        </w:tc>
        <w:tc>
          <w:tcPr>
            <w:tcW w:w="184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5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30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6" w:line="251" w:lineRule="auto"/>
              <w:ind w:left="122" w:right="108" w:firstLine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《廊坊市贫困大学生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救助办法（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2019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年修</w:t>
            </w:r>
          </w:p>
          <w:p>
            <w:pPr>
              <w:spacing w:before="55" w:line="210" w:lineRule="auto"/>
              <w:ind w:left="7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订）》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6" w:line="251" w:lineRule="auto"/>
              <w:ind w:left="466" w:right="151" w:hanging="3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保障贫困大学生顺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利完成学业</w:t>
            </w:r>
          </w:p>
        </w:tc>
        <w:tc>
          <w:tcPr>
            <w:tcW w:w="339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9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实现的社会效益</w:t>
            </w:r>
          </w:p>
        </w:tc>
        <w:tc>
          <w:tcPr>
            <w:tcW w:w="184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9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7" w:line="251" w:lineRule="auto"/>
              <w:ind w:left="122" w:right="108" w:firstLine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《廊坊市贫困大学生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救助办法（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2019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年修</w:t>
            </w:r>
          </w:p>
          <w:p>
            <w:pPr>
              <w:spacing w:before="56" w:line="209" w:lineRule="auto"/>
              <w:ind w:left="7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订）》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9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9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8" w:line="246" w:lineRule="auto"/>
              <w:ind w:left="469" w:right="151" w:hanging="3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救助大学生及主管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部门满意度</w:t>
            </w:r>
          </w:p>
        </w:tc>
        <w:tc>
          <w:tcPr>
            <w:tcW w:w="3399" w:type="dxa"/>
            <w:vAlign w:val="top"/>
          </w:tcPr>
          <w:p>
            <w:pPr>
              <w:spacing w:before="218" w:line="225" w:lineRule="auto"/>
              <w:ind w:left="3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救助大学生及主管部门满意度</w:t>
            </w:r>
          </w:p>
        </w:tc>
        <w:tc>
          <w:tcPr>
            <w:tcW w:w="1842" w:type="dxa"/>
            <w:vAlign w:val="top"/>
          </w:tcPr>
          <w:p>
            <w:pPr>
              <w:spacing w:before="18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219" w:line="225" w:lineRule="auto"/>
              <w:ind w:left="7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满意度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6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37.</w:t>
      </w:r>
      <w:r>
        <w:rPr>
          <w:spacing w:val="-1"/>
          <w:sz w:val="28"/>
          <w:szCs w:val="28"/>
        </w:rPr>
        <w:t>弃婴救助资金绩效目标表</w:t>
      </w:r>
    </w:p>
    <w:p>
      <w:pPr>
        <w:spacing w:line="134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通过弃婴救助工作，保障弃婴基本生活、基本医疗等方面，长期开展弃婴救助工作，实现社会效益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5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59" w:line="225" w:lineRule="auto"/>
              <w:ind w:left="2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需救助弃婴数量</w:t>
            </w:r>
          </w:p>
        </w:tc>
        <w:tc>
          <w:tcPr>
            <w:tcW w:w="3399" w:type="dxa"/>
            <w:vAlign w:val="top"/>
          </w:tcPr>
          <w:p>
            <w:pPr>
              <w:spacing w:before="59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反应现有弃婴人数</w:t>
            </w:r>
          </w:p>
        </w:tc>
        <w:tc>
          <w:tcPr>
            <w:tcW w:w="1842" w:type="dxa"/>
            <w:vAlign w:val="top"/>
          </w:tcPr>
          <w:p>
            <w:pPr>
              <w:spacing w:before="59" w:line="230" w:lineRule="auto"/>
              <w:ind w:left="7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59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6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民政局关于追加弃婴</w:t>
            </w:r>
          </w:p>
          <w:p>
            <w:pPr>
              <w:spacing w:before="55" w:line="223" w:lineRule="auto"/>
              <w:ind w:left="2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救助资金预算的请</w:t>
            </w:r>
          </w:p>
          <w:p>
            <w:pPr>
              <w:spacing w:before="57" w:line="216" w:lineRule="auto"/>
              <w:ind w:left="8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示》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678" w:right="151" w:hanging="5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弃婴救助工作开展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达标率</w:t>
            </w:r>
          </w:p>
        </w:tc>
        <w:tc>
          <w:tcPr>
            <w:tcW w:w="3399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反映弃婴救助工作开展达标情况</w:t>
            </w:r>
          </w:p>
        </w:tc>
        <w:tc>
          <w:tcPr>
            <w:tcW w:w="1842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0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6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民政局关于追加弃婴</w:t>
            </w:r>
          </w:p>
          <w:p>
            <w:pPr>
              <w:spacing w:before="55" w:line="223" w:lineRule="auto"/>
              <w:ind w:left="2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救助资金预算的请</w:t>
            </w:r>
          </w:p>
          <w:p>
            <w:pPr>
              <w:spacing w:before="58" w:line="214" w:lineRule="auto"/>
              <w:ind w:left="8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示》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50" w:lineRule="auto"/>
              <w:ind w:left="676" w:right="151" w:hanging="5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弃婴救助工作开展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及时性</w:t>
            </w:r>
          </w:p>
        </w:tc>
        <w:tc>
          <w:tcPr>
            <w:tcW w:w="3399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3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反映弃婴救助工作开展及时性</w:t>
            </w:r>
          </w:p>
        </w:tc>
        <w:tc>
          <w:tcPr>
            <w:tcW w:w="1842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</w:t>
            </w:r>
          </w:p>
        </w:tc>
        <w:tc>
          <w:tcPr>
            <w:tcW w:w="2161" w:type="dxa"/>
            <w:vAlign w:val="top"/>
          </w:tcPr>
          <w:p>
            <w:pPr>
              <w:spacing w:before="62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6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民政局关于追加弃婴</w:t>
            </w:r>
          </w:p>
          <w:p>
            <w:pPr>
              <w:spacing w:before="55" w:line="223" w:lineRule="auto"/>
              <w:ind w:left="2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救助资金预算的请</w:t>
            </w:r>
          </w:p>
          <w:p>
            <w:pPr>
              <w:spacing w:before="58" w:line="213" w:lineRule="auto"/>
              <w:ind w:left="8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示》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救助成本控制</w:t>
            </w:r>
          </w:p>
        </w:tc>
        <w:tc>
          <w:tcPr>
            <w:tcW w:w="3399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反映救助成本控制</w:t>
            </w:r>
          </w:p>
        </w:tc>
        <w:tc>
          <w:tcPr>
            <w:tcW w:w="1842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5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6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6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民政局关于追加弃婴</w:t>
            </w:r>
          </w:p>
          <w:p>
            <w:pPr>
              <w:spacing w:before="55" w:line="223" w:lineRule="auto"/>
              <w:ind w:left="2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救助资金预算的请</w:t>
            </w:r>
          </w:p>
          <w:p>
            <w:pPr>
              <w:spacing w:before="57" w:line="210" w:lineRule="auto"/>
              <w:ind w:left="8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示》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241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保障弃婴得到救助</w:t>
            </w:r>
          </w:p>
        </w:tc>
        <w:tc>
          <w:tcPr>
            <w:tcW w:w="339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反映弃婴救助保障</w:t>
            </w:r>
          </w:p>
        </w:tc>
        <w:tc>
          <w:tcPr>
            <w:tcW w:w="1842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7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6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民政局关于追加弃婴</w:t>
            </w:r>
          </w:p>
          <w:p>
            <w:pPr>
              <w:spacing w:before="55" w:line="223" w:lineRule="auto"/>
              <w:ind w:left="2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救助资金预算的请</w:t>
            </w:r>
          </w:p>
          <w:p>
            <w:pPr>
              <w:spacing w:before="58" w:line="209" w:lineRule="auto"/>
              <w:ind w:left="8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示》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9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9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219" w:line="225" w:lineRule="auto"/>
              <w:ind w:left="2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社会公众满意度</w:t>
            </w:r>
          </w:p>
        </w:tc>
        <w:tc>
          <w:tcPr>
            <w:tcW w:w="3399" w:type="dxa"/>
            <w:vAlign w:val="top"/>
          </w:tcPr>
          <w:p>
            <w:pPr>
              <w:spacing w:before="219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反映社会公众满意度</w:t>
            </w:r>
          </w:p>
        </w:tc>
        <w:tc>
          <w:tcPr>
            <w:tcW w:w="1842" w:type="dxa"/>
            <w:vAlign w:val="top"/>
          </w:tcPr>
          <w:p>
            <w:pPr>
              <w:spacing w:before="18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8" w:line="246" w:lineRule="auto"/>
              <w:ind w:left="982" w:right="129" w:hanging="8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及时开展弃婴救助工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7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38.</w:t>
      </w:r>
      <w:r>
        <w:rPr>
          <w:spacing w:val="-1"/>
          <w:sz w:val="28"/>
          <w:szCs w:val="28"/>
        </w:rPr>
        <w:t>社会工作活动经费绩效目标表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6" w:lineRule="auto"/>
              <w:ind w:left="110" w:right="63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10"/>
                <w:sz w:val="20"/>
                <w:szCs w:val="20"/>
              </w:rPr>
              <w:t>通过专业培训提高社会工作专业人才素质，提高社会工作专业人才的应对能力，增强社会工作人员解决实际问题的能力，更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好、更准确的应对社区的各种问题。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8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8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8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8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8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8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2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培训人员的数量</w:t>
            </w:r>
          </w:p>
        </w:tc>
        <w:tc>
          <w:tcPr>
            <w:tcW w:w="3399" w:type="dxa"/>
            <w:vAlign w:val="top"/>
          </w:tcPr>
          <w:p>
            <w:pPr>
              <w:spacing w:before="63" w:line="245" w:lineRule="auto"/>
              <w:ind w:left="1604" w:right="118" w:hanging="14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反应社区工作人员的培训数量的情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况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6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250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6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实际情况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781" w:right="151" w:hanging="6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培训人员的业务达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标率</w:t>
            </w:r>
          </w:p>
        </w:tc>
        <w:tc>
          <w:tcPr>
            <w:tcW w:w="339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反应培训人员的业务达标率</w:t>
            </w:r>
          </w:p>
        </w:tc>
        <w:tc>
          <w:tcPr>
            <w:tcW w:w="184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3" w:line="225" w:lineRule="auto"/>
              <w:ind w:left="22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河北省民政厅等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12</w:t>
            </w:r>
          </w:p>
          <w:p>
            <w:pPr>
              <w:spacing w:before="55" w:line="225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部门《关于加强社会</w:t>
            </w:r>
          </w:p>
          <w:p>
            <w:pPr>
              <w:spacing w:before="56" w:line="223" w:lineRule="auto"/>
              <w:ind w:left="1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工作专业岗位开发设</w:t>
            </w:r>
          </w:p>
          <w:p>
            <w:pPr>
              <w:spacing w:before="58" w:line="224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置与人才激励保障的</w:t>
            </w:r>
          </w:p>
          <w:p>
            <w:pPr>
              <w:spacing w:before="57" w:line="225" w:lineRule="auto"/>
              <w:ind w:left="3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实施意见》冀民</w:t>
            </w:r>
          </w:p>
          <w:p>
            <w:pPr>
              <w:spacing w:before="55" w:line="213" w:lineRule="auto"/>
              <w:ind w:left="2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【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2018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】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号文件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3" w:lineRule="auto"/>
              <w:ind w:left="4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培训及时性</w:t>
            </w:r>
          </w:p>
        </w:tc>
        <w:tc>
          <w:tcPr>
            <w:tcW w:w="3399" w:type="dxa"/>
            <w:vAlign w:val="top"/>
          </w:tcPr>
          <w:p>
            <w:pPr>
              <w:spacing w:before="98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反应每次的培训情况</w:t>
            </w:r>
          </w:p>
        </w:tc>
        <w:tc>
          <w:tcPr>
            <w:tcW w:w="1842" w:type="dxa"/>
            <w:vAlign w:val="top"/>
          </w:tcPr>
          <w:p>
            <w:pPr>
              <w:spacing w:before="97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</w:t>
            </w:r>
          </w:p>
        </w:tc>
        <w:tc>
          <w:tcPr>
            <w:tcW w:w="2161" w:type="dxa"/>
            <w:vAlign w:val="top"/>
          </w:tcPr>
          <w:p>
            <w:pPr>
              <w:spacing w:before="98" w:line="225" w:lineRule="auto"/>
              <w:ind w:left="6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实际情况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人均培训成本</w:t>
            </w:r>
          </w:p>
        </w:tc>
        <w:tc>
          <w:tcPr>
            <w:tcW w:w="339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反应人均培训成本情况</w:t>
            </w:r>
          </w:p>
        </w:tc>
        <w:tc>
          <w:tcPr>
            <w:tcW w:w="1842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5" w:line="274" w:lineRule="exact"/>
              <w:ind w:left="5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1"/>
                <w:sz w:val="20"/>
                <w:szCs w:val="20"/>
              </w:rPr>
              <w:t>200</w:t>
            </w:r>
            <w:r>
              <w:rPr>
                <w:rFonts w:ascii="Times New Roman" w:hAnsi="Times New Roman" w:eastAsia="Times New Roman" w:cs="Times New Roman"/>
                <w:spacing w:val="19"/>
                <w:w w:val="10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position w:val="1"/>
                <w:sz w:val="20"/>
                <w:szCs w:val="20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2"/>
                <w:position w:val="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spacing w:val="2"/>
                <w:position w:val="1"/>
                <w:sz w:val="20"/>
                <w:szCs w:val="20"/>
              </w:rPr>
              <w:t>次</w:t>
            </w:r>
          </w:p>
        </w:tc>
        <w:tc>
          <w:tcPr>
            <w:tcW w:w="2161" w:type="dxa"/>
            <w:vAlign w:val="top"/>
          </w:tcPr>
          <w:p>
            <w:pPr>
              <w:spacing w:before="65" w:line="225" w:lineRule="auto"/>
              <w:ind w:left="22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河北省民政厅等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12</w:t>
            </w:r>
          </w:p>
          <w:p>
            <w:pPr>
              <w:spacing w:before="55" w:line="225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部门《关于加强社会</w:t>
            </w:r>
          </w:p>
          <w:p>
            <w:pPr>
              <w:spacing w:before="56" w:line="223" w:lineRule="auto"/>
              <w:ind w:left="1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工作专业岗位开发设</w:t>
            </w:r>
          </w:p>
          <w:p>
            <w:pPr>
              <w:spacing w:before="58" w:line="224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置与人才激励保障的</w:t>
            </w:r>
          </w:p>
          <w:p>
            <w:pPr>
              <w:spacing w:before="57" w:line="225" w:lineRule="auto"/>
              <w:ind w:left="3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实施意见》冀民</w:t>
            </w:r>
          </w:p>
          <w:p>
            <w:pPr>
              <w:spacing w:before="56" w:line="210" w:lineRule="auto"/>
              <w:ind w:left="2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【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2018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】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号文件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241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487" w:right="151" w:hanging="3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提高社区工作人员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的业务能力</w:t>
            </w:r>
          </w:p>
        </w:tc>
        <w:tc>
          <w:tcPr>
            <w:tcW w:w="339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1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基层工作人员业务能力的提升情况</w:t>
            </w:r>
          </w:p>
        </w:tc>
        <w:tc>
          <w:tcPr>
            <w:tcW w:w="18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提高</w:t>
            </w:r>
          </w:p>
        </w:tc>
        <w:tc>
          <w:tcPr>
            <w:tcW w:w="2161" w:type="dxa"/>
            <w:vAlign w:val="top"/>
          </w:tcPr>
          <w:p>
            <w:pPr>
              <w:spacing w:before="66" w:line="225" w:lineRule="auto"/>
              <w:ind w:left="22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河北省民政厅等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12</w:t>
            </w:r>
          </w:p>
          <w:p>
            <w:pPr>
              <w:spacing w:before="55" w:line="225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部门《关于加强社会</w:t>
            </w:r>
          </w:p>
          <w:p>
            <w:pPr>
              <w:spacing w:before="56" w:line="223" w:lineRule="auto"/>
              <w:ind w:left="1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工作专业岗位开发设</w:t>
            </w:r>
          </w:p>
          <w:p>
            <w:pPr>
              <w:spacing w:before="58" w:line="224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置与人才激励保障的</w:t>
            </w:r>
          </w:p>
          <w:p>
            <w:pPr>
              <w:spacing w:before="58" w:line="225" w:lineRule="auto"/>
              <w:ind w:left="3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实施意见》冀民</w:t>
            </w:r>
          </w:p>
          <w:p>
            <w:pPr>
              <w:spacing w:before="55" w:line="214" w:lineRule="auto"/>
              <w:ind w:left="2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【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2018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】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号文件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8" w:type="default"/>
          <w:pgSz w:w="16839" w:h="11906"/>
          <w:pgMar w:top="1012" w:right="1380" w:bottom="1360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5" w:lineRule="auto"/>
              <w:ind w:left="110" w:right="63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10"/>
                <w:sz w:val="20"/>
                <w:szCs w:val="20"/>
              </w:rPr>
              <w:t>通过专业培训提高社会工作专业人才素质，提高社会工作专业人才的应对能力，增强社会工作人员解决实际问题的能力，更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好、更准确的应对社区的各种问题。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4" w:type="dxa"/>
            <w:vAlign w:val="top"/>
          </w:tcPr>
          <w:p>
            <w:pPr>
              <w:spacing w:before="111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11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11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11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11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11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414" w:type="dxa"/>
            <w:vAlign w:val="top"/>
          </w:tcPr>
          <w:p>
            <w:pPr>
              <w:spacing w:before="100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主管部门满意度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反应主管部门的满意度</w:t>
            </w:r>
          </w:p>
        </w:tc>
        <w:tc>
          <w:tcPr>
            <w:tcW w:w="1842" w:type="dxa"/>
            <w:vAlign w:val="top"/>
          </w:tcPr>
          <w:p>
            <w:pPr>
              <w:spacing w:before="68" w:line="275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3" w:lineRule="auto"/>
              <w:ind w:left="6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检查测试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9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39.</w:t>
      </w:r>
      <w:r>
        <w:rPr>
          <w:spacing w:val="-1"/>
          <w:sz w:val="28"/>
          <w:szCs w:val="28"/>
        </w:rPr>
        <w:t>社会事务工作经费绩效目标表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6" w:lineRule="auto"/>
              <w:ind w:left="108" w:right="63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9"/>
                <w:sz w:val="20"/>
                <w:szCs w:val="20"/>
              </w:rPr>
              <w:t>通过对特困供养人员和孤儿入户调查，</w:t>
            </w:r>
            <w:r>
              <w:rPr>
                <w:rFonts w:ascii="仿宋" w:hAnsi="仿宋" w:eastAsia="仿宋" w:cs="仿宋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9"/>
                <w:sz w:val="20"/>
                <w:szCs w:val="20"/>
              </w:rPr>
              <w:t>了解其基本情况，及时完成审批、消减工作，实现动态管理。通过每月对养老机构开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展督导检查，及时发现问题，及时整改，不断提升养老服务质量，工作能够顺利开展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8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8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8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8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8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8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50" w:lineRule="auto"/>
              <w:ind w:left="467" w:right="151" w:hanging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特困、孤儿、养老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机构等工作</w:t>
            </w:r>
          </w:p>
        </w:tc>
        <w:tc>
          <w:tcPr>
            <w:tcW w:w="3399" w:type="dxa"/>
            <w:vAlign w:val="top"/>
          </w:tcPr>
          <w:p>
            <w:pPr>
              <w:spacing w:before="62" w:line="251" w:lineRule="auto"/>
              <w:ind w:left="1295" w:right="118" w:hanging="1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特困、孤儿、养老机构等工作任务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完成情况</w:t>
            </w:r>
          </w:p>
        </w:tc>
        <w:tc>
          <w:tcPr>
            <w:tcW w:w="1842" w:type="dxa"/>
            <w:vAlign w:val="top"/>
          </w:tcPr>
          <w:p>
            <w:pPr>
              <w:spacing w:before="30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0" w:line="264" w:lineRule="auto"/>
              <w:ind w:left="136" w:right="129" w:firstLine="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民政局关于对民政局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敬老院、孤儿、特困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供养人员下乡的调查</w:t>
            </w:r>
          </w:p>
          <w:p>
            <w:pPr>
              <w:spacing w:before="57" w:line="213" w:lineRule="auto"/>
              <w:ind w:left="4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租车费请示》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组织养老机构培训</w:t>
            </w:r>
          </w:p>
        </w:tc>
        <w:tc>
          <w:tcPr>
            <w:tcW w:w="339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反映培训计划实施完成性</w:t>
            </w:r>
          </w:p>
        </w:tc>
        <w:tc>
          <w:tcPr>
            <w:tcW w:w="184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3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6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民政局关于对民政局</w:t>
            </w:r>
          </w:p>
          <w:p>
            <w:pPr>
              <w:spacing w:before="55" w:line="225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敬老院、孤儿、特困</w:t>
            </w:r>
          </w:p>
          <w:p>
            <w:pPr>
              <w:spacing w:before="55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供养人员下乡的调查</w:t>
            </w:r>
          </w:p>
          <w:p>
            <w:pPr>
              <w:spacing w:before="57" w:line="212" w:lineRule="auto"/>
              <w:ind w:left="5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租车费请示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任务完成及时性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反映任务完成及时性</w:t>
            </w:r>
          </w:p>
        </w:tc>
        <w:tc>
          <w:tcPr>
            <w:tcW w:w="184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</w:t>
            </w:r>
          </w:p>
        </w:tc>
        <w:tc>
          <w:tcPr>
            <w:tcW w:w="2161" w:type="dxa"/>
            <w:vAlign w:val="top"/>
          </w:tcPr>
          <w:p>
            <w:pPr>
              <w:spacing w:before="65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6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民政局关于对民政局</w:t>
            </w:r>
          </w:p>
          <w:p>
            <w:pPr>
              <w:spacing w:before="55" w:line="225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敬老院、孤儿、特困</w:t>
            </w:r>
          </w:p>
          <w:p>
            <w:pPr>
              <w:spacing w:before="55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供养人员下乡的调查</w:t>
            </w:r>
          </w:p>
          <w:p>
            <w:pPr>
              <w:spacing w:before="57" w:line="210" w:lineRule="auto"/>
              <w:ind w:left="5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租车费请示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1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工作经费成本控制</w:t>
            </w:r>
          </w:p>
        </w:tc>
        <w:tc>
          <w:tcPr>
            <w:tcW w:w="339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反映工作经费成本控制情况</w:t>
            </w:r>
          </w:p>
        </w:tc>
        <w:tc>
          <w:tcPr>
            <w:tcW w:w="184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1.5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6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6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民政局关于对民政局</w:t>
            </w:r>
          </w:p>
          <w:p>
            <w:pPr>
              <w:spacing w:before="55" w:line="225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敬老院、孤儿、特困</w:t>
            </w:r>
          </w:p>
          <w:p>
            <w:pPr>
              <w:spacing w:before="55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供养人员下乡的调查</w:t>
            </w:r>
          </w:p>
          <w:p>
            <w:pPr>
              <w:spacing w:before="57" w:line="214" w:lineRule="auto"/>
              <w:ind w:left="5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租车费请示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0" w:type="default"/>
          <w:pgSz w:w="16839" w:h="11906"/>
          <w:pgMar w:top="1012" w:right="1380" w:bottom="1360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6" w:lineRule="auto"/>
              <w:ind w:left="108" w:right="63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9"/>
                <w:sz w:val="20"/>
                <w:szCs w:val="20"/>
              </w:rPr>
              <w:t>通过对特困供养人员和孤儿入户调查，</w:t>
            </w:r>
            <w:r>
              <w:rPr>
                <w:rFonts w:ascii="仿宋" w:hAnsi="仿宋" w:eastAsia="仿宋" w:cs="仿宋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9"/>
                <w:sz w:val="20"/>
                <w:szCs w:val="20"/>
              </w:rPr>
              <w:t>了解其基本情况，及时完成审批、消减工作，实现动态管理。通过每月对养老机构开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展督导检查，及时发现问题，及时整改，不断提升养老服务质量，工作能够顺利开展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9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9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9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9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9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9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41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65" w:line="253" w:lineRule="auto"/>
              <w:ind w:left="784" w:right="151" w:hanging="6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提升养老机构服务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质量</w:t>
            </w:r>
          </w:p>
        </w:tc>
        <w:tc>
          <w:tcPr>
            <w:tcW w:w="339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反映养老机构服务质量</w:t>
            </w:r>
          </w:p>
        </w:tc>
        <w:tc>
          <w:tcPr>
            <w:tcW w:w="184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提升</w:t>
            </w:r>
          </w:p>
        </w:tc>
        <w:tc>
          <w:tcPr>
            <w:tcW w:w="2161" w:type="dxa"/>
            <w:vAlign w:val="top"/>
          </w:tcPr>
          <w:p>
            <w:pPr>
              <w:spacing w:before="63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6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民政局关于对民政局</w:t>
            </w:r>
          </w:p>
          <w:p>
            <w:pPr>
              <w:spacing w:before="55" w:line="225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敬老院、孤儿、特困</w:t>
            </w:r>
          </w:p>
          <w:p>
            <w:pPr>
              <w:spacing w:before="55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供养人员下乡的调查</w:t>
            </w:r>
          </w:p>
          <w:p>
            <w:pPr>
              <w:spacing w:before="56" w:line="210" w:lineRule="auto"/>
              <w:ind w:left="6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租车费请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6" w:lineRule="auto"/>
              <w:ind w:left="888" w:right="151" w:hanging="7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工作针对人群满意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度</w:t>
            </w:r>
          </w:p>
        </w:tc>
        <w:tc>
          <w:tcPr>
            <w:tcW w:w="3399" w:type="dxa"/>
            <w:vAlign w:val="top"/>
          </w:tcPr>
          <w:p>
            <w:pPr>
              <w:spacing w:before="67" w:line="246" w:lineRule="auto"/>
              <w:ind w:left="1299" w:right="118" w:hanging="11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反映特困、孤儿、养老机构养老人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员满意度</w:t>
            </w:r>
          </w:p>
        </w:tc>
        <w:tc>
          <w:tcPr>
            <w:tcW w:w="1842" w:type="dxa"/>
            <w:vAlign w:val="top"/>
          </w:tcPr>
          <w:p>
            <w:pPr>
              <w:spacing w:before="184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7" w:line="246" w:lineRule="auto"/>
              <w:ind w:left="879" w:right="129" w:hanging="7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按工作要求及时开展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工作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1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40.</w:t>
      </w:r>
      <w:r>
        <w:rPr>
          <w:spacing w:val="-1"/>
          <w:sz w:val="28"/>
          <w:szCs w:val="28"/>
        </w:rPr>
        <w:t>社会组织党委工作经费绩效目标表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4" w:lineRule="auto"/>
              <w:ind w:left="1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培育更多社会组织党组组和党员，从而推动我县社会组织不断发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59" w:line="252" w:lineRule="auto"/>
              <w:ind w:left="689" w:right="151" w:hanging="5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组建社会组织党组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织数量</w:t>
            </w:r>
          </w:p>
        </w:tc>
        <w:tc>
          <w:tcPr>
            <w:tcW w:w="3399" w:type="dxa"/>
            <w:vAlign w:val="top"/>
          </w:tcPr>
          <w:p>
            <w:pPr>
              <w:spacing w:before="59" w:line="252" w:lineRule="auto"/>
              <w:ind w:left="1183" w:right="118" w:hanging="10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考察组建社会组织党组织和发展培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训党员数量</w:t>
            </w:r>
          </w:p>
        </w:tc>
        <w:tc>
          <w:tcPr>
            <w:tcW w:w="1842" w:type="dxa"/>
            <w:vAlign w:val="top"/>
          </w:tcPr>
          <w:p>
            <w:pPr>
              <w:spacing w:before="60" w:line="226" w:lineRule="auto"/>
              <w:ind w:left="7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个</w:t>
            </w:r>
          </w:p>
        </w:tc>
        <w:tc>
          <w:tcPr>
            <w:tcW w:w="2161" w:type="dxa"/>
            <w:vAlign w:val="top"/>
          </w:tcPr>
          <w:p>
            <w:pPr>
              <w:spacing w:before="60" w:line="225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河北省人民政府办公</w:t>
            </w:r>
          </w:p>
          <w:p>
            <w:pPr>
              <w:spacing w:before="55" w:line="225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厅印发《关于促进全</w:t>
            </w:r>
          </w:p>
          <w:p>
            <w:pPr>
              <w:spacing w:before="56" w:line="226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省社会组织高质量发</w:t>
            </w:r>
          </w:p>
          <w:p>
            <w:pPr>
              <w:spacing w:before="55" w:line="226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展的若干措施》的通</w:t>
            </w:r>
          </w:p>
          <w:p>
            <w:pPr>
              <w:spacing w:before="54" w:line="215" w:lineRule="auto"/>
              <w:ind w:left="9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设备质量合格率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考察购买设备质量情况</w:t>
            </w:r>
          </w:p>
        </w:tc>
        <w:tc>
          <w:tcPr>
            <w:tcW w:w="1842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河北省人民政府办公</w:t>
            </w:r>
          </w:p>
          <w:p>
            <w:pPr>
              <w:spacing w:before="55" w:line="225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厅印发《关于促进全</w:t>
            </w:r>
          </w:p>
          <w:p>
            <w:pPr>
              <w:spacing w:before="56" w:line="226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省社会组织高质量发</w:t>
            </w:r>
          </w:p>
          <w:p>
            <w:pPr>
              <w:spacing w:before="55" w:line="226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展的若干措施》的通</w:t>
            </w:r>
          </w:p>
          <w:p>
            <w:pPr>
              <w:spacing w:before="54" w:line="214" w:lineRule="auto"/>
              <w:ind w:left="9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50" w:lineRule="auto"/>
              <w:ind w:left="803" w:right="151" w:hanging="6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社会组织党组织及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时性</w:t>
            </w:r>
          </w:p>
        </w:tc>
        <w:tc>
          <w:tcPr>
            <w:tcW w:w="3399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50" w:lineRule="auto"/>
              <w:ind w:left="1077" w:right="118" w:hanging="9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考察组建社会组织党组织和发展培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训党员及时性</w:t>
            </w:r>
          </w:p>
        </w:tc>
        <w:tc>
          <w:tcPr>
            <w:tcW w:w="184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9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</w:t>
            </w:r>
          </w:p>
        </w:tc>
        <w:tc>
          <w:tcPr>
            <w:tcW w:w="2161" w:type="dxa"/>
            <w:vAlign w:val="top"/>
          </w:tcPr>
          <w:p>
            <w:pPr>
              <w:spacing w:before="63" w:line="225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河北省人民政府办公</w:t>
            </w:r>
          </w:p>
          <w:p>
            <w:pPr>
              <w:spacing w:before="55" w:line="225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厅印发《关于促进全</w:t>
            </w:r>
          </w:p>
          <w:p>
            <w:pPr>
              <w:spacing w:before="56" w:line="226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省社会组织高质量发</w:t>
            </w:r>
          </w:p>
          <w:p>
            <w:pPr>
              <w:spacing w:before="55" w:line="226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展的若干措施》的通</w:t>
            </w:r>
          </w:p>
          <w:p>
            <w:pPr>
              <w:spacing w:before="55" w:line="212" w:lineRule="auto"/>
              <w:ind w:left="9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5" w:lineRule="auto"/>
              <w:ind w:left="4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预算控制数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5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考察预算资金使用情况</w:t>
            </w:r>
          </w:p>
        </w:tc>
        <w:tc>
          <w:tcPr>
            <w:tcW w:w="1842" w:type="dxa"/>
            <w:vAlign w:val="top"/>
          </w:tcPr>
          <w:p>
            <w:pPr>
              <w:spacing w:before="100" w:line="229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1.2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年度预算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1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促进社会组织党组</w:t>
            </w:r>
          </w:p>
          <w:p>
            <w:pPr>
              <w:spacing w:before="57" w:line="225" w:lineRule="auto"/>
              <w:ind w:left="2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织健康有序发展</w:t>
            </w:r>
          </w:p>
        </w:tc>
        <w:tc>
          <w:tcPr>
            <w:tcW w:w="339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促进社会组织党组织健康有序发展</w:t>
            </w:r>
          </w:p>
        </w:tc>
        <w:tc>
          <w:tcPr>
            <w:tcW w:w="184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促进</w:t>
            </w:r>
          </w:p>
        </w:tc>
        <w:tc>
          <w:tcPr>
            <w:tcW w:w="2161" w:type="dxa"/>
            <w:vAlign w:val="top"/>
          </w:tcPr>
          <w:p>
            <w:pPr>
              <w:spacing w:before="68" w:line="225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河北省人民政府办公</w:t>
            </w:r>
          </w:p>
          <w:p>
            <w:pPr>
              <w:spacing w:before="55" w:line="225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厅印发《关于促进全</w:t>
            </w:r>
          </w:p>
          <w:p>
            <w:pPr>
              <w:spacing w:before="56" w:line="226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省社会组织高质量发</w:t>
            </w:r>
          </w:p>
          <w:p>
            <w:pPr>
              <w:spacing w:before="55" w:line="226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展的若干措施》的通</w:t>
            </w:r>
          </w:p>
          <w:p>
            <w:pPr>
              <w:spacing w:before="54" w:line="208" w:lineRule="auto"/>
              <w:ind w:left="9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414" w:type="dxa"/>
            <w:vAlign w:val="top"/>
          </w:tcPr>
          <w:p>
            <w:pPr>
              <w:spacing w:before="103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3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相关人员满意度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5" w:lineRule="auto"/>
              <w:ind w:left="5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考察相关人员满意度情况</w:t>
            </w:r>
          </w:p>
        </w:tc>
        <w:tc>
          <w:tcPr>
            <w:tcW w:w="1842" w:type="dxa"/>
            <w:vAlign w:val="top"/>
          </w:tcPr>
          <w:p>
            <w:pPr>
              <w:spacing w:before="71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3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2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41.</w:t>
      </w:r>
      <w:r>
        <w:rPr>
          <w:spacing w:val="-1"/>
          <w:sz w:val="28"/>
          <w:szCs w:val="28"/>
        </w:rPr>
        <w:t>社会组织孵化基地管理工作经费绩效目标表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6" w:lineRule="auto"/>
              <w:ind w:left="110" w:right="114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9"/>
                <w:sz w:val="20"/>
                <w:szCs w:val="20"/>
              </w:rPr>
              <w:t>大城县民政局社会组织孵化基地通过培育服务，有效的帮助社会组织和社区社会组织不断成熟，发展壮大，最终反哺社区，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服务社会，为我县社会组织蓬勃发展提供强劲动力。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8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8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8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8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8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8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52" w:lineRule="auto"/>
              <w:ind w:left="795" w:right="151" w:hanging="6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服务、培训社会组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织数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5" w:lineRule="auto"/>
              <w:ind w:left="3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考察服务、培训社会组织数量</w:t>
            </w:r>
          </w:p>
        </w:tc>
        <w:tc>
          <w:tcPr>
            <w:tcW w:w="1842" w:type="dxa"/>
            <w:vAlign w:val="top"/>
          </w:tcPr>
          <w:p>
            <w:pPr>
              <w:spacing w:before="62" w:line="226" w:lineRule="auto"/>
              <w:ind w:left="7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个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河北省人民政府办公</w:t>
            </w:r>
          </w:p>
          <w:p>
            <w:pPr>
              <w:spacing w:before="55" w:line="225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厅印发《关于促进全</w:t>
            </w:r>
          </w:p>
          <w:p>
            <w:pPr>
              <w:spacing w:before="56" w:line="226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省社会组织高质量发</w:t>
            </w:r>
          </w:p>
          <w:p>
            <w:pPr>
              <w:spacing w:before="55" w:line="226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展的若干措施》的通</w:t>
            </w:r>
          </w:p>
          <w:p>
            <w:pPr>
              <w:spacing w:before="55" w:line="213" w:lineRule="auto"/>
              <w:ind w:left="9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设备质量合格率</w:t>
            </w:r>
          </w:p>
        </w:tc>
        <w:tc>
          <w:tcPr>
            <w:tcW w:w="339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考察购买设备质量情况</w:t>
            </w:r>
          </w:p>
        </w:tc>
        <w:tc>
          <w:tcPr>
            <w:tcW w:w="184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4" w:line="225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河北省人民政府办公</w:t>
            </w:r>
          </w:p>
          <w:p>
            <w:pPr>
              <w:spacing w:before="55" w:line="225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厅印发《关于促进全</w:t>
            </w:r>
          </w:p>
          <w:p>
            <w:pPr>
              <w:spacing w:before="56" w:line="226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省社会组织高质量发</w:t>
            </w:r>
          </w:p>
          <w:p>
            <w:pPr>
              <w:spacing w:before="55" w:line="226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展的若干措施》的通</w:t>
            </w:r>
          </w:p>
          <w:p>
            <w:pPr>
              <w:spacing w:before="54" w:line="212" w:lineRule="auto"/>
              <w:ind w:left="9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50" w:lineRule="auto"/>
              <w:ind w:left="894" w:right="151" w:hanging="7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孵化社会组织及时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性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5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考察孵化社会组织及时性</w:t>
            </w:r>
          </w:p>
        </w:tc>
        <w:tc>
          <w:tcPr>
            <w:tcW w:w="184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</w:t>
            </w:r>
          </w:p>
        </w:tc>
        <w:tc>
          <w:tcPr>
            <w:tcW w:w="2161" w:type="dxa"/>
            <w:vAlign w:val="top"/>
          </w:tcPr>
          <w:p>
            <w:pPr>
              <w:spacing w:before="65" w:line="225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河北省人民政府办公</w:t>
            </w:r>
          </w:p>
          <w:p>
            <w:pPr>
              <w:spacing w:before="55" w:line="225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厅印发《关于促进全</w:t>
            </w:r>
          </w:p>
          <w:p>
            <w:pPr>
              <w:spacing w:before="56" w:line="226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省社会组织高质量发</w:t>
            </w:r>
          </w:p>
          <w:p>
            <w:pPr>
              <w:spacing w:before="55" w:line="226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展的若干措施》的通</w:t>
            </w:r>
          </w:p>
          <w:p>
            <w:pPr>
              <w:spacing w:before="55" w:line="210" w:lineRule="auto"/>
              <w:ind w:left="9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4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预算控制数</w:t>
            </w:r>
          </w:p>
        </w:tc>
        <w:tc>
          <w:tcPr>
            <w:tcW w:w="3399" w:type="dxa"/>
            <w:vAlign w:val="top"/>
          </w:tcPr>
          <w:p>
            <w:pPr>
              <w:spacing w:before="99" w:line="225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考察预算资金使用情况</w:t>
            </w:r>
          </w:p>
        </w:tc>
        <w:tc>
          <w:tcPr>
            <w:tcW w:w="1842" w:type="dxa"/>
            <w:vAlign w:val="top"/>
          </w:tcPr>
          <w:p>
            <w:pPr>
              <w:spacing w:before="100" w:line="229" w:lineRule="auto"/>
              <w:ind w:left="6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年度预算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241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577" w:right="151" w:hanging="4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促进社会组织健康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有序发展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促进社会组织健康有序发展</w:t>
            </w:r>
          </w:p>
        </w:tc>
        <w:tc>
          <w:tcPr>
            <w:tcW w:w="184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促进</w:t>
            </w:r>
          </w:p>
        </w:tc>
        <w:tc>
          <w:tcPr>
            <w:tcW w:w="2161" w:type="dxa"/>
            <w:vAlign w:val="top"/>
          </w:tcPr>
          <w:p>
            <w:pPr>
              <w:spacing w:before="66" w:line="225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河北省人民政府办公</w:t>
            </w:r>
          </w:p>
          <w:p>
            <w:pPr>
              <w:spacing w:before="55" w:line="225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厅印发《关于促进全</w:t>
            </w:r>
          </w:p>
          <w:p>
            <w:pPr>
              <w:spacing w:before="56" w:line="226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省社会组织高质量发</w:t>
            </w:r>
          </w:p>
          <w:p>
            <w:pPr>
              <w:spacing w:before="55" w:line="226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展的若干措施》的通</w:t>
            </w:r>
          </w:p>
          <w:p>
            <w:pPr>
              <w:spacing w:before="55" w:line="214" w:lineRule="auto"/>
              <w:ind w:left="9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3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5" w:lineRule="auto"/>
              <w:ind w:left="110" w:right="114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9"/>
                <w:sz w:val="20"/>
                <w:szCs w:val="20"/>
              </w:rPr>
              <w:t>大城县民政局社会组织孵化基地通过培育服务，有效的帮助社会组织和社区社会组织不断成熟，发展壮大，最终反哺社区，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服务社会，为我县社会组织蓬勃发展提供强劲动力。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11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11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11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11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11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11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4" w:line="246" w:lineRule="auto"/>
              <w:ind w:left="797" w:right="151" w:hanging="6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入住的社会组织满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意度</w:t>
            </w:r>
          </w:p>
        </w:tc>
        <w:tc>
          <w:tcPr>
            <w:tcW w:w="3399" w:type="dxa"/>
            <w:vAlign w:val="top"/>
          </w:tcPr>
          <w:p>
            <w:pPr>
              <w:spacing w:before="214" w:line="225" w:lineRule="auto"/>
              <w:ind w:left="2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考察入住的社会组织满意度情况</w:t>
            </w:r>
          </w:p>
        </w:tc>
        <w:tc>
          <w:tcPr>
            <w:tcW w:w="1842" w:type="dxa"/>
            <w:vAlign w:val="top"/>
          </w:tcPr>
          <w:p>
            <w:pPr>
              <w:spacing w:before="183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215" w:line="225" w:lineRule="auto"/>
              <w:ind w:left="6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调查结果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4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42.</w:t>
      </w:r>
      <w:r>
        <w:rPr>
          <w:spacing w:val="-1"/>
          <w:sz w:val="28"/>
          <w:szCs w:val="28"/>
        </w:rPr>
        <w:t>社区居家养老服务中心建设资金绩效目标表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通过建设居家养老服务中心，让社区内老年人老有所乐、老有所养，达到社会稳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45" w:lineRule="auto"/>
              <w:ind w:left="571" w:right="151" w:hanging="4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居家养老服务中心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建设数量</w:t>
            </w:r>
          </w:p>
        </w:tc>
        <w:tc>
          <w:tcPr>
            <w:tcW w:w="3399" w:type="dxa"/>
            <w:vAlign w:val="top"/>
          </w:tcPr>
          <w:p>
            <w:pPr>
              <w:spacing w:before="61" w:line="224" w:lineRule="auto"/>
              <w:ind w:left="3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反映居家养老服务中心的数量</w:t>
            </w:r>
          </w:p>
        </w:tc>
        <w:tc>
          <w:tcPr>
            <w:tcW w:w="1842" w:type="dxa"/>
            <w:vAlign w:val="top"/>
          </w:tcPr>
          <w:p>
            <w:pPr>
              <w:spacing w:before="61" w:line="226" w:lineRule="auto"/>
              <w:ind w:left="7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家</w:t>
            </w:r>
          </w:p>
        </w:tc>
        <w:tc>
          <w:tcPr>
            <w:tcW w:w="2161" w:type="dxa"/>
            <w:vAlign w:val="top"/>
          </w:tcPr>
          <w:p>
            <w:pPr>
              <w:spacing w:before="62" w:line="245" w:lineRule="auto"/>
              <w:ind w:left="667" w:right="129" w:hanging="5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《河北省居家养老服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务条例》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6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6" w:line="225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验收合格率</w:t>
            </w:r>
          </w:p>
        </w:tc>
        <w:tc>
          <w:tcPr>
            <w:tcW w:w="3399" w:type="dxa"/>
            <w:vAlign w:val="top"/>
          </w:tcPr>
          <w:p>
            <w:pPr>
              <w:spacing w:before="96" w:line="224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考察居家养老服务中心验收合格率</w:t>
            </w:r>
          </w:p>
        </w:tc>
        <w:tc>
          <w:tcPr>
            <w:tcW w:w="1842" w:type="dxa"/>
            <w:vAlign w:val="top"/>
          </w:tcPr>
          <w:p>
            <w:pPr>
              <w:spacing w:before="96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96" w:line="225" w:lineRule="auto"/>
              <w:ind w:left="6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验收报告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6" w:lineRule="auto"/>
              <w:ind w:left="4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完成及时率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6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反映任务完成的及时率</w:t>
            </w:r>
          </w:p>
        </w:tc>
        <w:tc>
          <w:tcPr>
            <w:tcW w:w="1842" w:type="dxa"/>
            <w:vAlign w:val="top"/>
          </w:tcPr>
          <w:p>
            <w:pPr>
              <w:spacing w:before="97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5" w:lineRule="auto"/>
              <w:ind w:left="4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成本控制数</w:t>
            </w:r>
          </w:p>
        </w:tc>
        <w:tc>
          <w:tcPr>
            <w:tcW w:w="3399" w:type="dxa"/>
            <w:vAlign w:val="top"/>
          </w:tcPr>
          <w:p>
            <w:pPr>
              <w:spacing w:before="97" w:line="225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反映预算资金的使用情况</w:t>
            </w:r>
          </w:p>
        </w:tc>
        <w:tc>
          <w:tcPr>
            <w:tcW w:w="1842" w:type="dxa"/>
            <w:vAlign w:val="top"/>
          </w:tcPr>
          <w:p>
            <w:pPr>
              <w:spacing w:before="98" w:line="229" w:lineRule="auto"/>
              <w:ind w:left="5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3.6</w:t>
            </w:r>
            <w:r>
              <w:rPr>
                <w:rFonts w:ascii="Times New Roman" w:hAnsi="Times New Roman" w:eastAsia="Times New Roman" w:cs="Times New Roman"/>
                <w:spacing w:val="25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97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项目预算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7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7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6" w:line="243" w:lineRule="auto"/>
              <w:ind w:left="585" w:right="151" w:hanging="4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提升社区老年人的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生活水平</w:t>
            </w:r>
          </w:p>
        </w:tc>
        <w:tc>
          <w:tcPr>
            <w:tcW w:w="3399" w:type="dxa"/>
            <w:vAlign w:val="top"/>
          </w:tcPr>
          <w:p>
            <w:pPr>
              <w:spacing w:before="66" w:line="243" w:lineRule="auto"/>
              <w:ind w:left="1604" w:right="118" w:hanging="14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反映社区老年人生活水平的提升情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况</w:t>
            </w:r>
          </w:p>
        </w:tc>
        <w:tc>
          <w:tcPr>
            <w:tcW w:w="1842" w:type="dxa"/>
            <w:vAlign w:val="top"/>
          </w:tcPr>
          <w:p>
            <w:pPr>
              <w:spacing w:before="217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提升</w:t>
            </w:r>
          </w:p>
        </w:tc>
        <w:tc>
          <w:tcPr>
            <w:tcW w:w="2161" w:type="dxa"/>
            <w:vAlign w:val="top"/>
          </w:tcPr>
          <w:p>
            <w:pPr>
              <w:spacing w:before="217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3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3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3" w:line="225" w:lineRule="auto"/>
              <w:ind w:left="4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群众满意度</w:t>
            </w:r>
          </w:p>
        </w:tc>
        <w:tc>
          <w:tcPr>
            <w:tcW w:w="3399" w:type="dxa"/>
            <w:vAlign w:val="top"/>
          </w:tcPr>
          <w:p>
            <w:pPr>
              <w:spacing w:before="103" w:line="225" w:lineRule="auto"/>
              <w:ind w:left="7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考察群众满意度情况</w:t>
            </w:r>
          </w:p>
        </w:tc>
        <w:tc>
          <w:tcPr>
            <w:tcW w:w="1842" w:type="dxa"/>
            <w:vAlign w:val="top"/>
          </w:tcPr>
          <w:p>
            <w:pPr>
              <w:spacing w:before="71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3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5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43.</w:t>
      </w:r>
      <w:r>
        <w:rPr>
          <w:sz w:val="28"/>
          <w:szCs w:val="28"/>
        </w:rPr>
        <w:t>社区居家养老服务中心运营补贴资金绩效</w:t>
      </w:r>
      <w:r>
        <w:rPr>
          <w:spacing w:val="-1"/>
          <w:sz w:val="28"/>
          <w:szCs w:val="28"/>
        </w:rPr>
        <w:t>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3" w:lineRule="auto"/>
              <w:ind w:left="1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为社区内老年人提供生活照料、</w:t>
            </w:r>
            <w:r>
              <w:rPr>
                <w:rFonts w:ascii="仿宋" w:hAnsi="仿宋" w:eastAsia="仿宋" w:cs="仿宋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医疗康复、文化教育、休闲</w:t>
            </w: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娱乐等服务内容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46" w:lineRule="auto"/>
              <w:ind w:left="596" w:right="151" w:hanging="4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补贴居家养老服务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中心数量</w:t>
            </w:r>
          </w:p>
        </w:tc>
        <w:tc>
          <w:tcPr>
            <w:tcW w:w="3399" w:type="dxa"/>
            <w:vAlign w:val="top"/>
          </w:tcPr>
          <w:p>
            <w:pPr>
              <w:spacing w:before="61" w:line="224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反应居家养老服务中心数量的情况</w:t>
            </w:r>
          </w:p>
        </w:tc>
        <w:tc>
          <w:tcPr>
            <w:tcW w:w="1842" w:type="dxa"/>
            <w:vAlign w:val="top"/>
          </w:tcPr>
          <w:p>
            <w:pPr>
              <w:spacing w:before="61" w:line="225" w:lineRule="auto"/>
              <w:ind w:left="7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所</w:t>
            </w:r>
          </w:p>
        </w:tc>
        <w:tc>
          <w:tcPr>
            <w:tcW w:w="2161" w:type="dxa"/>
            <w:vAlign w:val="top"/>
          </w:tcPr>
          <w:p>
            <w:pPr>
              <w:spacing w:before="61" w:line="225" w:lineRule="auto"/>
              <w:ind w:left="6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实际情况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居家养老服务中心</w:t>
            </w:r>
          </w:p>
          <w:p>
            <w:pPr>
              <w:spacing w:before="57" w:line="225" w:lineRule="auto"/>
              <w:ind w:left="2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运营补贴达标率</w:t>
            </w:r>
          </w:p>
        </w:tc>
        <w:tc>
          <w:tcPr>
            <w:tcW w:w="33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1176" w:right="118" w:hanging="10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反应居家养老服务中心运营补贴达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标率的情况</w:t>
            </w:r>
          </w:p>
        </w:tc>
        <w:tc>
          <w:tcPr>
            <w:tcW w:w="1842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59" w:lineRule="auto"/>
              <w:ind w:left="148" w:right="129" w:hanging="12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《廊坊市民政局廊坊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市社区办关于建立社 区居家养老服务站的</w:t>
            </w:r>
          </w:p>
          <w:p>
            <w:pPr>
              <w:spacing w:before="56" w:line="214" w:lineRule="auto"/>
              <w:ind w:left="7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50" w:lineRule="auto"/>
              <w:ind w:left="803" w:right="151" w:hanging="6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运营补贴的发放及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时性</w:t>
            </w:r>
          </w:p>
        </w:tc>
        <w:tc>
          <w:tcPr>
            <w:tcW w:w="3399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反应运营补贴的发放是否及时性</w:t>
            </w:r>
          </w:p>
        </w:tc>
        <w:tc>
          <w:tcPr>
            <w:tcW w:w="1842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3" w:line="259" w:lineRule="auto"/>
              <w:ind w:left="148" w:right="129" w:hanging="12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《廊坊市民政局廊坊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市社区办关于建立社 区居家养老服务站的</w:t>
            </w:r>
          </w:p>
          <w:p>
            <w:pPr>
              <w:spacing w:before="57" w:line="212" w:lineRule="auto"/>
              <w:ind w:left="7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364" w:right="151" w:hanging="2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居家养老服务中心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运营补贴成本</w:t>
            </w:r>
          </w:p>
        </w:tc>
        <w:tc>
          <w:tcPr>
            <w:tcW w:w="339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1072" w:right="118" w:hanging="9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反应居家养老服务中心运营补贴成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本的数量情况</w:t>
            </w:r>
          </w:p>
        </w:tc>
        <w:tc>
          <w:tcPr>
            <w:tcW w:w="1842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1.8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7" w:line="259" w:lineRule="auto"/>
              <w:ind w:left="148" w:right="129" w:hanging="12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《廊坊市民政局廊坊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市社区办关于建立社 区居家养老服务站的</w:t>
            </w:r>
          </w:p>
          <w:p>
            <w:pPr>
              <w:spacing w:before="57" w:line="209" w:lineRule="auto"/>
              <w:ind w:left="7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Align w:val="top"/>
          </w:tcPr>
          <w:p>
            <w:pPr>
              <w:spacing w:before="217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7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8" w:line="225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提升弱势群体老年</w:t>
            </w:r>
          </w:p>
          <w:p>
            <w:pPr>
              <w:spacing w:before="56" w:line="208" w:lineRule="auto"/>
              <w:ind w:left="2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人的生活幸福感</w:t>
            </w:r>
          </w:p>
        </w:tc>
        <w:tc>
          <w:tcPr>
            <w:tcW w:w="3399" w:type="dxa"/>
            <w:vAlign w:val="top"/>
          </w:tcPr>
          <w:p>
            <w:pPr>
              <w:spacing w:before="217" w:line="223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增强弱势群体老年人的生活幸福感</w:t>
            </w:r>
          </w:p>
        </w:tc>
        <w:tc>
          <w:tcPr>
            <w:tcW w:w="1842" w:type="dxa"/>
            <w:vAlign w:val="top"/>
          </w:tcPr>
          <w:p>
            <w:pPr>
              <w:spacing w:before="217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提升</w:t>
            </w:r>
          </w:p>
        </w:tc>
        <w:tc>
          <w:tcPr>
            <w:tcW w:w="2161" w:type="dxa"/>
            <w:vAlign w:val="top"/>
          </w:tcPr>
          <w:p>
            <w:pPr>
              <w:spacing w:before="217" w:line="224" w:lineRule="auto"/>
              <w:ind w:left="4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根据实际情况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反应服务对象的满意度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6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44.</w:t>
      </w:r>
      <w:r>
        <w:rPr>
          <w:spacing w:val="-1"/>
          <w:sz w:val="28"/>
          <w:szCs w:val="28"/>
        </w:rPr>
        <w:t>社区事务工作经费绩效目标表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6" w:lineRule="auto"/>
              <w:ind w:left="125" w:right="63" w:hanging="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10"/>
                <w:sz w:val="20"/>
                <w:szCs w:val="20"/>
              </w:rPr>
              <w:t>通过宣传开展活动发展壮大志愿服务队伍，对城乡社区的工作指导完成全县城乡社区治理工作任务，通过对经济困难失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能人员的认定发放补贴提高该人群的生活质量，保障各项工作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能够顺利开展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8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8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8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8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8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8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3" w:lineRule="auto"/>
              <w:ind w:left="4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工作完成率</w:t>
            </w:r>
          </w:p>
        </w:tc>
        <w:tc>
          <w:tcPr>
            <w:tcW w:w="3399" w:type="dxa"/>
            <w:vAlign w:val="top"/>
          </w:tcPr>
          <w:p>
            <w:pPr>
              <w:spacing w:before="62" w:line="223" w:lineRule="auto"/>
              <w:ind w:left="2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反映社区工作各项工作完成情况</w:t>
            </w:r>
          </w:p>
        </w:tc>
        <w:tc>
          <w:tcPr>
            <w:tcW w:w="1842" w:type="dxa"/>
            <w:vAlign w:val="top"/>
          </w:tcPr>
          <w:p>
            <w:pPr>
              <w:spacing w:before="30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5" w:line="269" w:lineRule="auto"/>
              <w:ind w:left="112" w:right="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按照《志愿服务条例》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国务院令第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685</w:t>
            </w:r>
            <w:r>
              <w:rPr>
                <w:rFonts w:ascii="Times New Roman" w:hAnsi="Times New Roman" w:eastAsia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号、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廊民〖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2018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〗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61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号文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的要求，大城县《关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于加强和完善城乡社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区治理的意见》保障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社区办能够正常开展</w:t>
            </w:r>
          </w:p>
          <w:p>
            <w:pPr>
              <w:spacing w:before="56" w:line="211" w:lineRule="auto"/>
              <w:ind w:left="8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保证工作圆满完成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1407" w:right="118" w:hanging="12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反映社区的各项工作圆满顺利完成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的情况</w:t>
            </w:r>
          </w:p>
        </w:tc>
        <w:tc>
          <w:tcPr>
            <w:tcW w:w="1842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保证</w:t>
            </w:r>
          </w:p>
        </w:tc>
        <w:tc>
          <w:tcPr>
            <w:tcW w:w="2161" w:type="dxa"/>
            <w:vAlign w:val="top"/>
          </w:tcPr>
          <w:p>
            <w:pPr>
              <w:spacing w:before="69" w:line="269" w:lineRule="auto"/>
              <w:ind w:left="112" w:right="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按照《志愿服务条例》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国务院令第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685</w:t>
            </w:r>
            <w:r>
              <w:rPr>
                <w:rFonts w:ascii="Times New Roman" w:hAnsi="Times New Roman" w:eastAsia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号、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廊民〖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2018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〗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61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号文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的要求，大城县《关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于加强和完善城乡社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区治理的意见》保障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社区办能够正常开展</w:t>
            </w:r>
          </w:p>
          <w:p>
            <w:pPr>
              <w:spacing w:before="56" w:line="213" w:lineRule="auto"/>
              <w:ind w:left="8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工作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7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5" w:line="247" w:lineRule="auto"/>
              <w:ind w:left="125" w:right="63" w:hanging="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10"/>
                <w:sz w:val="20"/>
                <w:szCs w:val="20"/>
              </w:rPr>
              <w:t>通过宣传开展活动发展壮大志愿服务队伍，对城乡社区的工作指导完成全县城乡社区治理工作任务，通过对经济困难失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能人员的认定发放补贴提高该人群的生活质量，保障各项工作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能够顺利开展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414" w:type="dxa"/>
            <w:vAlign w:val="top"/>
          </w:tcPr>
          <w:p>
            <w:pPr>
              <w:spacing w:before="108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8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8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8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8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8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50" w:lineRule="auto"/>
              <w:ind w:left="368" w:right="151" w:hanging="2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社区的各项工作任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务完成及时性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50" w:lineRule="auto"/>
              <w:ind w:left="1602" w:right="118" w:hanging="14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反映社区各项工作任务完成的及时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性</w:t>
            </w:r>
          </w:p>
        </w:tc>
        <w:tc>
          <w:tcPr>
            <w:tcW w:w="184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7" w:line="275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4" w:line="269" w:lineRule="auto"/>
              <w:ind w:left="112" w:right="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按照《志愿服务条例》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国务院令第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685</w:t>
            </w:r>
            <w:r>
              <w:rPr>
                <w:rFonts w:ascii="Times New Roman" w:hAnsi="Times New Roman" w:eastAsia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号、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廊民〖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2018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〗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61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号文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的要求，大城县《关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于加强和完善城乡社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区治理的意见》保障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社区办能够正常开展</w:t>
            </w:r>
          </w:p>
          <w:p>
            <w:pPr>
              <w:spacing w:before="56" w:line="213" w:lineRule="auto"/>
              <w:ind w:left="8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成本控制</w:t>
            </w:r>
          </w:p>
        </w:tc>
        <w:tc>
          <w:tcPr>
            <w:tcW w:w="339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反映工作经费控制情况</w:t>
            </w:r>
          </w:p>
        </w:tc>
        <w:tc>
          <w:tcPr>
            <w:tcW w:w="1842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6" w:line="269" w:lineRule="auto"/>
              <w:ind w:left="112" w:right="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按照《志愿服务条例》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国务院令第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685</w:t>
            </w:r>
            <w:r>
              <w:rPr>
                <w:rFonts w:ascii="Times New Roman" w:hAnsi="Times New Roman" w:eastAsia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号、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廊民〖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2018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〗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61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号文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的要求，大城县《关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于加强和完善城乡社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区治理的意见》保障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社区办能够正常开展</w:t>
            </w:r>
          </w:p>
          <w:p>
            <w:pPr>
              <w:spacing w:before="56" w:line="211" w:lineRule="auto"/>
              <w:ind w:left="8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</w:trPr>
        <w:tc>
          <w:tcPr>
            <w:tcW w:w="241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790" w:right="151" w:hanging="6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保障各项工作顺利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开展</w:t>
            </w:r>
          </w:p>
        </w:tc>
        <w:tc>
          <w:tcPr>
            <w:tcW w:w="339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3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反映社区工作的顺利开展情况</w:t>
            </w:r>
          </w:p>
        </w:tc>
        <w:tc>
          <w:tcPr>
            <w:tcW w:w="184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长期</w:t>
            </w:r>
          </w:p>
        </w:tc>
        <w:tc>
          <w:tcPr>
            <w:tcW w:w="2161" w:type="dxa"/>
            <w:vAlign w:val="top"/>
          </w:tcPr>
          <w:p>
            <w:pPr>
              <w:spacing w:before="69" w:line="269" w:lineRule="auto"/>
              <w:ind w:left="112" w:right="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按照《志愿服务条例》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国务院令第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685</w:t>
            </w:r>
            <w:r>
              <w:rPr>
                <w:rFonts w:ascii="Times New Roman" w:hAnsi="Times New Roman" w:eastAsia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号、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廊民〖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2018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〗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61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号文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的要求，大城县《关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于加强和完善城乡社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区治理的意见》保障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社区办能够正常开展</w:t>
            </w:r>
          </w:p>
          <w:p>
            <w:pPr>
              <w:spacing w:before="56" w:line="214" w:lineRule="auto"/>
              <w:ind w:left="8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工作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8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before="21"/>
      </w:pPr>
      <w:bookmarkStart w:id="0" w:name="_GoBack"/>
      <w:bookmarkEnd w:id="0"/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5" w:lineRule="auto"/>
              <w:ind w:left="125" w:right="63" w:hanging="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10"/>
                <w:sz w:val="20"/>
                <w:szCs w:val="20"/>
              </w:rPr>
              <w:t>通过宣传开展活动发展壮大志愿服务队伍，对城乡社区的工作指导完成全县城乡社区治理工作任务，通过对经济困难失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能人员的认定发放补贴提高该人群的生活质量，保障各项工作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能够顺利开展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4" w:type="dxa"/>
            <w:vAlign w:val="top"/>
          </w:tcPr>
          <w:p>
            <w:pPr>
              <w:spacing w:before="111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11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11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11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11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11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414" w:type="dxa"/>
            <w:vAlign w:val="top"/>
          </w:tcPr>
          <w:p>
            <w:pPr>
              <w:spacing w:before="100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5" w:lineRule="auto"/>
              <w:ind w:left="2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反映服务对象的满意度</w:t>
            </w:r>
          </w:p>
        </w:tc>
        <w:tc>
          <w:tcPr>
            <w:tcW w:w="1842" w:type="dxa"/>
            <w:vAlign w:val="top"/>
          </w:tcPr>
          <w:p>
            <w:pPr>
              <w:spacing w:before="68" w:line="275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9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45.</w:t>
      </w:r>
      <w:r>
        <w:rPr>
          <w:spacing w:val="-1"/>
          <w:sz w:val="28"/>
          <w:szCs w:val="28"/>
        </w:rPr>
        <w:t>特困供养人员临时物价补贴资金绩效目标表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通过为特困供养人员发放临时价格补贴，进行救助，确保正常生活，达到社会稳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7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发放人数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6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1620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6" w:lineRule="auto"/>
              <w:ind w:left="6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成功率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发放成功率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6" w:lineRule="auto"/>
              <w:ind w:left="5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发放时间</w:t>
            </w:r>
          </w:p>
        </w:tc>
        <w:tc>
          <w:tcPr>
            <w:tcW w:w="3399" w:type="dxa"/>
            <w:vAlign w:val="top"/>
          </w:tcPr>
          <w:p>
            <w:pPr>
              <w:spacing w:before="98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6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30" w:lineRule="auto"/>
              <w:ind w:left="7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公正</w:t>
            </w:r>
          </w:p>
        </w:tc>
        <w:tc>
          <w:tcPr>
            <w:tcW w:w="3399" w:type="dxa"/>
            <w:vAlign w:val="top"/>
          </w:tcPr>
          <w:p>
            <w:pPr>
              <w:spacing w:before="99" w:line="226" w:lineRule="auto"/>
              <w:ind w:left="13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公正率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依据审批结果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5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4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保障特困供养对象生活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6" w:line="243" w:lineRule="auto"/>
              <w:ind w:left="664" w:right="129" w:hanging="5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享受低保人数占全县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人口比例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0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46.</w:t>
      </w:r>
      <w:r>
        <w:rPr>
          <w:spacing w:val="-1"/>
          <w:sz w:val="28"/>
          <w:szCs w:val="28"/>
        </w:rPr>
        <w:t>特困人员半失能护理补贴资金绩效目标表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通过及时为半失能特困人员发放照料护理补贴，保障半失能特困人员得到生活照料护理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53" w:lineRule="auto"/>
              <w:ind w:left="894" w:right="151" w:hanging="7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半失能特困人员数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量</w:t>
            </w:r>
          </w:p>
        </w:tc>
        <w:tc>
          <w:tcPr>
            <w:tcW w:w="3399" w:type="dxa"/>
            <w:vAlign w:val="top"/>
          </w:tcPr>
          <w:p>
            <w:pPr>
              <w:spacing w:before="60" w:line="224" w:lineRule="auto"/>
              <w:ind w:left="1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反映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2021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年半失能特困人员数量</w:t>
            </w:r>
          </w:p>
        </w:tc>
        <w:tc>
          <w:tcPr>
            <w:tcW w:w="1842" w:type="dxa"/>
            <w:vAlign w:val="top"/>
          </w:tcPr>
          <w:p>
            <w:pPr>
              <w:spacing w:before="60" w:line="230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175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0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7" w:line="215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补贴发放达标率</w:t>
            </w:r>
          </w:p>
        </w:tc>
        <w:tc>
          <w:tcPr>
            <w:tcW w:w="339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反映补贴发放达标率</w:t>
            </w:r>
          </w:p>
        </w:tc>
        <w:tc>
          <w:tcPr>
            <w:tcW w:w="184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6" w:line="214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4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补贴发放率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反映补贴发放及时性</w:t>
            </w:r>
          </w:p>
        </w:tc>
        <w:tc>
          <w:tcPr>
            <w:tcW w:w="1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57" w:line="275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3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7" w:line="213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补贴成本控制率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反映补贴成本控制情况</w:t>
            </w:r>
          </w:p>
        </w:tc>
        <w:tc>
          <w:tcPr>
            <w:tcW w:w="184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6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6" w:line="210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6" w:line="250" w:lineRule="auto"/>
              <w:ind w:left="484" w:right="151" w:hanging="3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保障半失能特困人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员照料护理</w:t>
            </w:r>
          </w:p>
        </w:tc>
        <w:tc>
          <w:tcPr>
            <w:tcW w:w="3399" w:type="dxa"/>
            <w:vAlign w:val="top"/>
          </w:tcPr>
          <w:p>
            <w:pPr>
              <w:spacing w:before="215" w:line="251" w:lineRule="auto"/>
              <w:ind w:left="870" w:right="118" w:hanging="7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反映半失能特困人员发放照料护理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补贴实现社会效益</w:t>
            </w:r>
          </w:p>
        </w:tc>
        <w:tc>
          <w:tcPr>
            <w:tcW w:w="184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7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7" w:line="209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9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9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8" w:line="246" w:lineRule="auto"/>
              <w:ind w:left="585" w:right="151" w:hanging="4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半失能特困人员满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意度调查</w:t>
            </w:r>
          </w:p>
        </w:tc>
        <w:tc>
          <w:tcPr>
            <w:tcW w:w="3399" w:type="dxa"/>
            <w:vAlign w:val="top"/>
          </w:tcPr>
          <w:p>
            <w:pPr>
              <w:spacing w:before="218" w:line="224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反映半失能特困人员满意度</w:t>
            </w:r>
          </w:p>
        </w:tc>
        <w:tc>
          <w:tcPr>
            <w:tcW w:w="1842" w:type="dxa"/>
            <w:vAlign w:val="top"/>
          </w:tcPr>
          <w:p>
            <w:pPr>
              <w:spacing w:before="18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218" w:line="225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按季度及时发放到位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1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47.</w:t>
      </w:r>
      <w:r>
        <w:rPr>
          <w:spacing w:val="-1"/>
          <w:sz w:val="28"/>
          <w:szCs w:val="28"/>
        </w:rPr>
        <w:t>特困人员分散供养资金绩效目标表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通过及时发放分散特困供养资金，保证分散特困人员基本生活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0" w:line="224" w:lineRule="auto"/>
              <w:ind w:left="1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分散特困供养人数</w:t>
            </w:r>
          </w:p>
        </w:tc>
        <w:tc>
          <w:tcPr>
            <w:tcW w:w="3399" w:type="dxa"/>
            <w:vAlign w:val="top"/>
          </w:tcPr>
          <w:p>
            <w:pPr>
              <w:spacing w:before="61" w:line="253" w:lineRule="auto"/>
              <w:ind w:left="1603" w:right="173" w:hanging="14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反应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2021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年分散特困供养人群数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量</w:t>
            </w:r>
          </w:p>
        </w:tc>
        <w:tc>
          <w:tcPr>
            <w:tcW w:w="1842" w:type="dxa"/>
            <w:vAlign w:val="top"/>
          </w:tcPr>
          <w:p>
            <w:pPr>
              <w:spacing w:before="60" w:line="230" w:lineRule="auto"/>
              <w:ind w:left="6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1400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0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</w:p>
          <w:p>
            <w:pPr>
              <w:spacing w:before="56" w:line="225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于调整城乡居民最低</w:t>
            </w:r>
          </w:p>
          <w:p>
            <w:pPr>
              <w:spacing w:before="55" w:line="224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生活保障和特困人员</w:t>
            </w:r>
          </w:p>
          <w:p>
            <w:pPr>
              <w:spacing w:before="57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供养标准的通知部分</w:t>
            </w:r>
          </w:p>
          <w:p>
            <w:pPr>
              <w:spacing w:before="57" w:line="224" w:lineRule="auto"/>
              <w:ind w:left="2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民生保障标准的通</w:t>
            </w:r>
          </w:p>
          <w:p>
            <w:pPr>
              <w:spacing w:before="57" w:line="214" w:lineRule="auto"/>
              <w:ind w:left="8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资金发放达标率</w:t>
            </w:r>
          </w:p>
        </w:tc>
        <w:tc>
          <w:tcPr>
            <w:tcW w:w="339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反映资金发放达标率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57" w:line="275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4" w:line="266" w:lineRule="auto"/>
              <w:ind w:left="136" w:right="12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于调整城乡居民最低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生活保障和特困人员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供养标准的通知部分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民生保障标准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的通</w:t>
            </w:r>
          </w:p>
          <w:p>
            <w:pPr>
              <w:spacing w:before="56" w:line="212" w:lineRule="auto"/>
              <w:ind w:left="8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4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资金发放率</w:t>
            </w:r>
          </w:p>
        </w:tc>
        <w:tc>
          <w:tcPr>
            <w:tcW w:w="339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反映资金发放及时性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5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</w:p>
          <w:p>
            <w:pPr>
              <w:spacing w:before="56" w:line="225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于调整城乡居民最低</w:t>
            </w:r>
          </w:p>
          <w:p>
            <w:pPr>
              <w:spacing w:before="55" w:line="224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生活保障和特困人员</w:t>
            </w:r>
          </w:p>
          <w:p>
            <w:pPr>
              <w:spacing w:before="57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供养标准的通知部分</w:t>
            </w:r>
          </w:p>
          <w:p>
            <w:pPr>
              <w:spacing w:before="57" w:line="224" w:lineRule="auto"/>
              <w:ind w:left="2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民生保障标准的通</w:t>
            </w:r>
          </w:p>
          <w:p>
            <w:pPr>
              <w:spacing w:before="58" w:line="209" w:lineRule="auto"/>
              <w:ind w:left="8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3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103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资金成本控制率</w:t>
            </w:r>
          </w:p>
        </w:tc>
        <w:tc>
          <w:tcPr>
            <w:tcW w:w="3399" w:type="dxa"/>
            <w:vAlign w:val="top"/>
          </w:tcPr>
          <w:p>
            <w:pPr>
              <w:spacing w:before="103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反映资金成本控制情况</w:t>
            </w:r>
          </w:p>
        </w:tc>
        <w:tc>
          <w:tcPr>
            <w:tcW w:w="1842" w:type="dxa"/>
            <w:vAlign w:val="top"/>
          </w:tcPr>
          <w:p>
            <w:pPr>
              <w:spacing w:before="71" w:line="275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2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通过及时发放分散特困供养资金，保证分散特困人员基本生活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241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569" w:right="151" w:hanging="4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保障分散特困人员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基本生活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1083" w:right="170" w:hanging="9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反映保障分散特困人员基本生活，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实现社会效益</w:t>
            </w:r>
          </w:p>
        </w:tc>
        <w:tc>
          <w:tcPr>
            <w:tcW w:w="184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1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</w:p>
          <w:p>
            <w:pPr>
              <w:spacing w:before="56" w:line="225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于调整城乡居民最低</w:t>
            </w:r>
          </w:p>
          <w:p>
            <w:pPr>
              <w:spacing w:before="55" w:line="224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生活保障和特困人员</w:t>
            </w:r>
          </w:p>
          <w:p>
            <w:pPr>
              <w:spacing w:before="57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供养标准的通知部分</w:t>
            </w:r>
          </w:p>
          <w:p>
            <w:pPr>
              <w:spacing w:before="57" w:line="224" w:lineRule="auto"/>
              <w:ind w:left="2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民生保障标准的通</w:t>
            </w:r>
          </w:p>
          <w:p>
            <w:pPr>
              <w:spacing w:before="56" w:line="211" w:lineRule="auto"/>
              <w:ind w:left="8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14" w:type="dxa"/>
            <w:vAlign w:val="top"/>
          </w:tcPr>
          <w:p>
            <w:pPr>
              <w:spacing w:before="217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7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6" w:lineRule="auto"/>
              <w:ind w:left="361" w:right="151" w:hanging="2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分散特困供养资金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及时足额发放</w:t>
            </w:r>
          </w:p>
        </w:tc>
        <w:tc>
          <w:tcPr>
            <w:tcW w:w="3399" w:type="dxa"/>
            <w:vAlign w:val="top"/>
          </w:tcPr>
          <w:p>
            <w:pPr>
              <w:spacing w:before="217" w:line="224" w:lineRule="auto"/>
              <w:ind w:left="2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分散特困供养资金及时足额发放</w:t>
            </w:r>
          </w:p>
        </w:tc>
        <w:tc>
          <w:tcPr>
            <w:tcW w:w="1842" w:type="dxa"/>
            <w:vAlign w:val="top"/>
          </w:tcPr>
          <w:p>
            <w:pPr>
              <w:spacing w:before="185" w:line="275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7" w:line="246" w:lineRule="auto"/>
              <w:ind w:left="579" w:right="129" w:hanging="4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分散特困供养资金及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时足额发放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3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48.</w:t>
      </w:r>
      <w:r>
        <w:rPr>
          <w:spacing w:val="-1"/>
          <w:sz w:val="28"/>
          <w:szCs w:val="28"/>
        </w:rPr>
        <w:t>特困人员集中供养资金绩效目标表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通过及时发放集中特困供养资金，保证集中特困人员基本生活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0" w:line="224" w:lineRule="auto"/>
              <w:ind w:left="1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集中特困供养人数</w:t>
            </w:r>
          </w:p>
        </w:tc>
        <w:tc>
          <w:tcPr>
            <w:tcW w:w="3399" w:type="dxa"/>
            <w:vAlign w:val="top"/>
          </w:tcPr>
          <w:p>
            <w:pPr>
              <w:spacing w:before="61" w:line="253" w:lineRule="auto"/>
              <w:ind w:left="1603" w:right="173" w:hanging="14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反映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2020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年集中特困供养人群数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量</w:t>
            </w:r>
          </w:p>
        </w:tc>
        <w:tc>
          <w:tcPr>
            <w:tcW w:w="1842" w:type="dxa"/>
            <w:vAlign w:val="top"/>
          </w:tcPr>
          <w:p>
            <w:pPr>
              <w:spacing w:before="60" w:line="230" w:lineRule="auto"/>
              <w:ind w:left="6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220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0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</w:p>
          <w:p>
            <w:pPr>
              <w:spacing w:before="56" w:line="225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于调整城乡居民最低</w:t>
            </w:r>
          </w:p>
          <w:p>
            <w:pPr>
              <w:spacing w:before="55" w:line="224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生活保障和特困人员</w:t>
            </w:r>
          </w:p>
          <w:p>
            <w:pPr>
              <w:spacing w:before="57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供养标准的通知部分</w:t>
            </w:r>
          </w:p>
          <w:p>
            <w:pPr>
              <w:spacing w:before="57" w:line="224" w:lineRule="auto"/>
              <w:ind w:left="2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民生保障标准的通</w:t>
            </w:r>
          </w:p>
          <w:p>
            <w:pPr>
              <w:spacing w:before="57" w:line="214" w:lineRule="auto"/>
              <w:ind w:left="8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资金发放达标率</w:t>
            </w:r>
          </w:p>
        </w:tc>
        <w:tc>
          <w:tcPr>
            <w:tcW w:w="339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反映资金发放达标率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57" w:line="275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3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</w:p>
          <w:p>
            <w:pPr>
              <w:spacing w:before="56" w:line="225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于调整城乡居民最低</w:t>
            </w:r>
          </w:p>
          <w:p>
            <w:pPr>
              <w:spacing w:before="55" w:line="224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生活保障和特困人员</w:t>
            </w:r>
          </w:p>
          <w:p>
            <w:pPr>
              <w:spacing w:before="57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供养标准的通知部分</w:t>
            </w:r>
          </w:p>
          <w:p>
            <w:pPr>
              <w:spacing w:before="57" w:line="224" w:lineRule="auto"/>
              <w:ind w:left="2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民生保障标准的通</w:t>
            </w:r>
          </w:p>
          <w:p>
            <w:pPr>
              <w:spacing w:before="57" w:line="212" w:lineRule="auto"/>
              <w:ind w:left="8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4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资金发放率</w:t>
            </w:r>
          </w:p>
        </w:tc>
        <w:tc>
          <w:tcPr>
            <w:tcW w:w="339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反映资金发放及时性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5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</w:p>
          <w:p>
            <w:pPr>
              <w:spacing w:before="56" w:line="225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于调整城乡居民最低</w:t>
            </w:r>
          </w:p>
          <w:p>
            <w:pPr>
              <w:spacing w:before="55" w:line="224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生活保障和特困人员</w:t>
            </w:r>
          </w:p>
          <w:p>
            <w:pPr>
              <w:spacing w:before="57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供养标准的通知部分</w:t>
            </w:r>
          </w:p>
          <w:p>
            <w:pPr>
              <w:spacing w:before="57" w:line="224" w:lineRule="auto"/>
              <w:ind w:left="2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民生保障标准的通</w:t>
            </w:r>
          </w:p>
          <w:p>
            <w:pPr>
              <w:spacing w:before="57" w:line="214" w:lineRule="auto"/>
              <w:ind w:left="8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知》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4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通过及时发放集中特困供养资金，保证集中特困人员基本生活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资金成本控制率</w:t>
            </w:r>
          </w:p>
        </w:tc>
        <w:tc>
          <w:tcPr>
            <w:tcW w:w="339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反映资金成本控制情况</w:t>
            </w:r>
          </w:p>
        </w:tc>
        <w:tc>
          <w:tcPr>
            <w:tcW w:w="1842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0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</w:p>
          <w:p>
            <w:pPr>
              <w:spacing w:before="56" w:line="225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于调整城乡居民最低</w:t>
            </w:r>
          </w:p>
          <w:p>
            <w:pPr>
              <w:spacing w:before="55" w:line="224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生活保障和特困人员</w:t>
            </w:r>
          </w:p>
          <w:p>
            <w:pPr>
              <w:spacing w:before="57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供养标准的通知部分</w:t>
            </w:r>
          </w:p>
          <w:p>
            <w:pPr>
              <w:spacing w:before="57" w:line="224" w:lineRule="auto"/>
              <w:ind w:left="2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民生保障标准的通</w:t>
            </w:r>
          </w:p>
          <w:p>
            <w:pPr>
              <w:spacing w:before="57" w:line="214" w:lineRule="auto"/>
              <w:ind w:left="8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241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569" w:right="151" w:hanging="4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保障集中特困人员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基本生活</w:t>
            </w:r>
          </w:p>
        </w:tc>
        <w:tc>
          <w:tcPr>
            <w:tcW w:w="339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1083" w:right="170" w:hanging="9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反映保障集中特困人员基本生活，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实现社会效益</w:t>
            </w:r>
          </w:p>
        </w:tc>
        <w:tc>
          <w:tcPr>
            <w:tcW w:w="184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</w:p>
          <w:p>
            <w:pPr>
              <w:spacing w:before="56" w:line="225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于调整城乡居民最低</w:t>
            </w:r>
          </w:p>
          <w:p>
            <w:pPr>
              <w:spacing w:before="55" w:line="224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生活保障和特困人员</w:t>
            </w:r>
          </w:p>
          <w:p>
            <w:pPr>
              <w:spacing w:before="57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供养标准的通知部分</w:t>
            </w:r>
          </w:p>
          <w:p>
            <w:pPr>
              <w:spacing w:before="57" w:line="224" w:lineRule="auto"/>
              <w:ind w:left="2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民生保障标准的通</w:t>
            </w:r>
          </w:p>
          <w:p>
            <w:pPr>
              <w:spacing w:before="57" w:line="212" w:lineRule="auto"/>
              <w:ind w:left="8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241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888" w:right="151" w:hanging="7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集中特困人员满意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度</w:t>
            </w:r>
          </w:p>
        </w:tc>
        <w:tc>
          <w:tcPr>
            <w:tcW w:w="339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反映集中特困人员满意度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7" w:line="275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7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</w:p>
          <w:p>
            <w:pPr>
              <w:spacing w:before="56" w:line="225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于调整城乡居民最低</w:t>
            </w:r>
          </w:p>
          <w:p>
            <w:pPr>
              <w:spacing w:before="55" w:line="224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生活保障和特困人员</w:t>
            </w:r>
          </w:p>
          <w:p>
            <w:pPr>
              <w:spacing w:before="57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供养标准的通知部分</w:t>
            </w:r>
          </w:p>
          <w:p>
            <w:pPr>
              <w:spacing w:before="57" w:line="224" w:lineRule="auto"/>
              <w:ind w:left="2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民生保障标准的通</w:t>
            </w:r>
          </w:p>
          <w:p>
            <w:pPr>
              <w:spacing w:before="57" w:line="214" w:lineRule="auto"/>
              <w:ind w:left="8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知》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5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7" w:lineRule="auto"/>
        <w:ind w:left="62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49.</w:t>
      </w:r>
      <w:r>
        <w:rPr>
          <w:sz w:val="28"/>
          <w:szCs w:val="28"/>
        </w:rPr>
        <w:t>特困人员取暖补贴及燃气补贴资金绩</w:t>
      </w:r>
      <w:r>
        <w:rPr>
          <w:spacing w:val="-1"/>
          <w:sz w:val="28"/>
          <w:szCs w:val="28"/>
        </w:rPr>
        <w:t>效目标表</w:t>
      </w:r>
    </w:p>
    <w:p>
      <w:pPr>
        <w:spacing w:line="135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民政部门通过发放特困人员取暖补贴和燃气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补贴，保障特困人员冬季正常取暖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6" w:lineRule="auto"/>
              <w:ind w:left="3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特困人员数量</w:t>
            </w:r>
          </w:p>
        </w:tc>
        <w:tc>
          <w:tcPr>
            <w:tcW w:w="3399" w:type="dxa"/>
            <w:vAlign w:val="top"/>
          </w:tcPr>
          <w:p>
            <w:pPr>
              <w:spacing w:before="61" w:line="226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反映特困人员数量</w:t>
            </w:r>
          </w:p>
        </w:tc>
        <w:tc>
          <w:tcPr>
            <w:tcW w:w="1842" w:type="dxa"/>
            <w:vAlign w:val="top"/>
          </w:tcPr>
          <w:p>
            <w:pPr>
              <w:spacing w:before="61" w:line="230" w:lineRule="auto"/>
              <w:ind w:left="6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1620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29" w:line="260" w:lineRule="auto"/>
              <w:ind w:left="988" w:right="119" w:hanging="8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廊发改价格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[2018]381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4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213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补贴发放达标率</w:t>
            </w:r>
          </w:p>
        </w:tc>
        <w:tc>
          <w:tcPr>
            <w:tcW w:w="3399" w:type="dxa"/>
            <w:vAlign w:val="top"/>
          </w:tcPr>
          <w:p>
            <w:pPr>
              <w:spacing w:before="213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反应补贴发放达标情况</w:t>
            </w:r>
          </w:p>
        </w:tc>
        <w:tc>
          <w:tcPr>
            <w:tcW w:w="1842" w:type="dxa"/>
            <w:vAlign w:val="top"/>
          </w:tcPr>
          <w:p>
            <w:pPr>
              <w:spacing w:before="182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31" w:line="259" w:lineRule="auto"/>
              <w:ind w:left="988" w:right="119" w:hanging="8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廊发改价格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[2018]381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214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补贴发放及时率</w:t>
            </w:r>
          </w:p>
        </w:tc>
        <w:tc>
          <w:tcPr>
            <w:tcW w:w="3399" w:type="dxa"/>
            <w:vAlign w:val="top"/>
          </w:tcPr>
          <w:p>
            <w:pPr>
              <w:spacing w:before="214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反应补贴发放及时率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183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32" w:line="259" w:lineRule="auto"/>
              <w:ind w:left="988" w:right="119" w:hanging="8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廊发改价格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[2018]381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215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补贴成本控制率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反映补贴成本控制率</w:t>
            </w:r>
          </w:p>
        </w:tc>
        <w:tc>
          <w:tcPr>
            <w:tcW w:w="1842" w:type="dxa"/>
            <w:vAlign w:val="top"/>
          </w:tcPr>
          <w:p>
            <w:pPr>
              <w:spacing w:before="184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35" w:line="258" w:lineRule="auto"/>
              <w:ind w:left="988" w:right="119" w:hanging="8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廊发改价格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[2018]381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3" w:lineRule="auto"/>
              <w:ind w:left="786" w:right="151" w:hanging="6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保障特困人员正常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取暖</w:t>
            </w:r>
          </w:p>
        </w:tc>
        <w:tc>
          <w:tcPr>
            <w:tcW w:w="3399" w:type="dxa"/>
            <w:vAlign w:val="top"/>
          </w:tcPr>
          <w:p>
            <w:pPr>
              <w:spacing w:before="216" w:line="224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保障特困人员冬季取暖</w:t>
            </w:r>
          </w:p>
        </w:tc>
        <w:tc>
          <w:tcPr>
            <w:tcW w:w="1842" w:type="dxa"/>
            <w:vAlign w:val="top"/>
          </w:tcPr>
          <w:p>
            <w:pPr>
              <w:spacing w:before="216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34" w:line="258" w:lineRule="auto"/>
              <w:ind w:left="988" w:right="119" w:hanging="8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廊发改价格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[2018]381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9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9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219" w:line="225" w:lineRule="auto"/>
              <w:ind w:left="2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特困人员满意度</w:t>
            </w:r>
          </w:p>
        </w:tc>
        <w:tc>
          <w:tcPr>
            <w:tcW w:w="3399" w:type="dxa"/>
            <w:vAlign w:val="top"/>
          </w:tcPr>
          <w:p>
            <w:pPr>
              <w:spacing w:before="219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反映特困人员满意情况</w:t>
            </w:r>
          </w:p>
        </w:tc>
        <w:tc>
          <w:tcPr>
            <w:tcW w:w="1842" w:type="dxa"/>
            <w:vAlign w:val="top"/>
          </w:tcPr>
          <w:p>
            <w:pPr>
              <w:spacing w:before="18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8" w:line="246" w:lineRule="auto"/>
              <w:ind w:left="882" w:right="129" w:hanging="7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取暖季之前及时发放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到位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6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3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50.</w:t>
      </w:r>
      <w:r>
        <w:rPr>
          <w:spacing w:val="-1"/>
          <w:sz w:val="28"/>
          <w:szCs w:val="28"/>
        </w:rPr>
        <w:t>特困人员日间照料护理补贴资金绩效目标表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通过及时为自理特困人员发放日间照料护理补贴，保障特困人员得到生活照料护理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0" w:line="226" w:lineRule="auto"/>
              <w:ind w:left="1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自理特困人员数量</w:t>
            </w:r>
          </w:p>
        </w:tc>
        <w:tc>
          <w:tcPr>
            <w:tcW w:w="3399" w:type="dxa"/>
            <w:vAlign w:val="top"/>
          </w:tcPr>
          <w:p>
            <w:pPr>
              <w:spacing w:before="60" w:line="225" w:lineRule="auto"/>
              <w:ind w:left="2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反映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2021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年自理特困人员数量</w:t>
            </w:r>
          </w:p>
        </w:tc>
        <w:tc>
          <w:tcPr>
            <w:tcW w:w="1842" w:type="dxa"/>
            <w:vAlign w:val="top"/>
          </w:tcPr>
          <w:p>
            <w:pPr>
              <w:spacing w:before="60" w:line="230" w:lineRule="auto"/>
              <w:ind w:left="6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1299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0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7" w:line="215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补贴发放达标率</w:t>
            </w:r>
          </w:p>
        </w:tc>
        <w:tc>
          <w:tcPr>
            <w:tcW w:w="339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反映补贴发放达标率</w:t>
            </w:r>
          </w:p>
        </w:tc>
        <w:tc>
          <w:tcPr>
            <w:tcW w:w="184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6" w:line="214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4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补贴发放率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反映补贴发放及时性</w:t>
            </w:r>
          </w:p>
        </w:tc>
        <w:tc>
          <w:tcPr>
            <w:tcW w:w="1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57" w:line="275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3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7" w:line="213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补贴成本控制率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反映补贴成本控制情况</w:t>
            </w:r>
          </w:p>
        </w:tc>
        <w:tc>
          <w:tcPr>
            <w:tcW w:w="184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6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6" w:line="210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6" w:line="250" w:lineRule="auto"/>
              <w:ind w:left="587" w:right="151" w:hanging="4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保障自理特困人员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照料护理</w:t>
            </w:r>
          </w:p>
        </w:tc>
        <w:tc>
          <w:tcPr>
            <w:tcW w:w="3399" w:type="dxa"/>
            <w:vAlign w:val="top"/>
          </w:tcPr>
          <w:p>
            <w:pPr>
              <w:spacing w:before="215" w:line="251" w:lineRule="auto"/>
              <w:ind w:left="654" w:right="118" w:hanging="5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反映自理特困人员发放日间照料护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理补贴，实现社会效益</w:t>
            </w:r>
          </w:p>
        </w:tc>
        <w:tc>
          <w:tcPr>
            <w:tcW w:w="184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7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7" w:line="209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9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9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8" w:line="246" w:lineRule="auto"/>
              <w:ind w:left="677" w:right="151" w:hanging="4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自理特困人员满意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度调查</w:t>
            </w:r>
          </w:p>
        </w:tc>
        <w:tc>
          <w:tcPr>
            <w:tcW w:w="3399" w:type="dxa"/>
            <w:vAlign w:val="top"/>
          </w:tcPr>
          <w:p>
            <w:pPr>
              <w:spacing w:before="219" w:line="225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反映自理特困人员满意情况</w:t>
            </w:r>
          </w:p>
        </w:tc>
        <w:tc>
          <w:tcPr>
            <w:tcW w:w="1842" w:type="dxa"/>
            <w:vAlign w:val="top"/>
          </w:tcPr>
          <w:p>
            <w:pPr>
              <w:spacing w:before="18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218" w:line="225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按季度及时发放到位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7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7" w:lineRule="auto"/>
        <w:ind w:left="63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51.</w:t>
      </w:r>
      <w:r>
        <w:rPr>
          <w:spacing w:val="-1"/>
          <w:sz w:val="28"/>
          <w:szCs w:val="28"/>
        </w:rPr>
        <w:t>特困人员失能护理补贴资金绩效目标表</w:t>
      </w:r>
    </w:p>
    <w:p>
      <w:pPr>
        <w:spacing w:line="135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6" w:lineRule="auto"/>
              <w:ind w:left="125" w:right="63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10"/>
                <w:sz w:val="20"/>
                <w:szCs w:val="20"/>
              </w:rPr>
              <w:t>完成失能特困人员照料护理补贴发放，保障资金及时发放，失能特困人员能够得到基本照料护理，保障和维护特困供养人员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的基本权益，提升特困人员生活质量和幸福指数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8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8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8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8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8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8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5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失能特困人员数量</w:t>
            </w:r>
          </w:p>
        </w:tc>
        <w:tc>
          <w:tcPr>
            <w:tcW w:w="3399" w:type="dxa"/>
            <w:vAlign w:val="top"/>
          </w:tcPr>
          <w:p>
            <w:pPr>
              <w:spacing w:before="61" w:line="225" w:lineRule="auto"/>
              <w:ind w:left="2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反映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2021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年失能特困人员数量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146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7" w:line="213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补贴发放达标率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反映补贴发放是否达标</w:t>
            </w:r>
          </w:p>
        </w:tc>
        <w:tc>
          <w:tcPr>
            <w:tcW w:w="1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4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6" w:line="212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补贴发放及时性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反映补贴发放及时性</w:t>
            </w:r>
          </w:p>
        </w:tc>
        <w:tc>
          <w:tcPr>
            <w:tcW w:w="184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7" w:line="275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5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7" w:line="211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补贴成本控制率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反映补贴成本控制情况</w:t>
            </w:r>
          </w:p>
        </w:tc>
        <w:tc>
          <w:tcPr>
            <w:tcW w:w="184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5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7" w:line="211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7" w:line="250" w:lineRule="auto"/>
              <w:ind w:left="587" w:right="151" w:hanging="4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保障失能特困人员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照料护理</w:t>
            </w:r>
          </w:p>
        </w:tc>
        <w:tc>
          <w:tcPr>
            <w:tcW w:w="3399" w:type="dxa"/>
            <w:vAlign w:val="top"/>
          </w:tcPr>
          <w:p>
            <w:pPr>
              <w:spacing w:before="217" w:line="251" w:lineRule="auto"/>
              <w:ind w:left="968" w:right="118" w:hanging="8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反映失能特困人员发放照料护理补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贴实现社会效益</w:t>
            </w:r>
          </w:p>
        </w:tc>
        <w:tc>
          <w:tcPr>
            <w:tcW w:w="184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8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7" w:line="208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7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7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8" w:line="246" w:lineRule="auto"/>
              <w:ind w:left="889" w:right="151" w:hanging="7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失能特困人员满意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度</w:t>
            </w:r>
          </w:p>
        </w:tc>
        <w:tc>
          <w:tcPr>
            <w:tcW w:w="3399" w:type="dxa"/>
            <w:vAlign w:val="top"/>
          </w:tcPr>
          <w:p>
            <w:pPr>
              <w:spacing w:before="217" w:line="225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反映失能特困人员满意度</w:t>
            </w:r>
          </w:p>
        </w:tc>
        <w:tc>
          <w:tcPr>
            <w:tcW w:w="1842" w:type="dxa"/>
            <w:vAlign w:val="top"/>
          </w:tcPr>
          <w:p>
            <w:pPr>
              <w:spacing w:before="185" w:line="275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217" w:line="225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按季度及时发放到位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8" w:type="default"/>
          <w:pgSz w:w="16839" w:h="11906"/>
          <w:pgMar w:top="1012" w:right="1380" w:bottom="1360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63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52.</w:t>
      </w:r>
      <w:r>
        <w:rPr>
          <w:spacing w:val="-1"/>
          <w:sz w:val="28"/>
          <w:szCs w:val="28"/>
        </w:rPr>
        <w:t>特困人员政府购买服务资金绩效目标表</w:t>
      </w:r>
    </w:p>
    <w:p>
      <w:pPr>
        <w:spacing w:line="134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9"/>
                <w:sz w:val="20"/>
                <w:szCs w:val="20"/>
              </w:rPr>
              <w:t>通过政府购买服务方式，将部分失能特困人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员委托民办养老机构照料，保障失能特困老人得到更好的照料护理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59" w:line="252" w:lineRule="auto"/>
              <w:ind w:left="789" w:right="151" w:hanging="6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委托供养特困人员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数量</w:t>
            </w:r>
          </w:p>
        </w:tc>
        <w:tc>
          <w:tcPr>
            <w:tcW w:w="3399" w:type="dxa"/>
            <w:vAlign w:val="top"/>
          </w:tcPr>
          <w:p>
            <w:pPr>
              <w:spacing w:before="60" w:line="224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反映委托供养特困人员数量</w:t>
            </w:r>
          </w:p>
        </w:tc>
        <w:tc>
          <w:tcPr>
            <w:tcW w:w="1842" w:type="dxa"/>
            <w:vAlign w:val="top"/>
          </w:tcPr>
          <w:p>
            <w:pPr>
              <w:spacing w:before="60" w:line="230" w:lineRule="auto"/>
              <w:ind w:left="6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0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5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民政局关于解决部分</w:t>
            </w:r>
          </w:p>
          <w:p>
            <w:pPr>
              <w:spacing w:before="55" w:line="246" w:lineRule="auto"/>
              <w:ind w:left="351" w:right="129" w:hanging="2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失能特困人员照料护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理问题的请示》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467" w:right="151" w:hanging="3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政府购买服务资金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使用达标率</w:t>
            </w:r>
          </w:p>
        </w:tc>
        <w:tc>
          <w:tcPr>
            <w:tcW w:w="33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604" w:right="118" w:hanging="14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反映政府购买服务资金使用达标情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况</w:t>
            </w:r>
          </w:p>
        </w:tc>
        <w:tc>
          <w:tcPr>
            <w:tcW w:w="1842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1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5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民政局关于解决部分</w:t>
            </w:r>
          </w:p>
          <w:p>
            <w:pPr>
              <w:spacing w:before="56" w:line="245" w:lineRule="auto"/>
              <w:ind w:left="351" w:right="129" w:hanging="2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失能特困人员照料护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理问题的请示》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50" w:lineRule="auto"/>
              <w:ind w:left="467" w:right="151" w:hanging="3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政府购买服务资金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拨付及时性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604" w:right="118" w:hanging="14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反映政府购买服务资金拨付及时情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况</w:t>
            </w:r>
          </w:p>
        </w:tc>
        <w:tc>
          <w:tcPr>
            <w:tcW w:w="1842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3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5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民政局关于解决部分</w:t>
            </w:r>
          </w:p>
          <w:p>
            <w:pPr>
              <w:spacing w:before="54" w:line="245" w:lineRule="auto"/>
              <w:ind w:left="351" w:right="129" w:hanging="2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失能特困人员照料护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理问题的请示》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资金成本控制</w:t>
            </w:r>
          </w:p>
        </w:tc>
        <w:tc>
          <w:tcPr>
            <w:tcW w:w="3399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反映资金成本控制情况</w:t>
            </w:r>
          </w:p>
        </w:tc>
        <w:tc>
          <w:tcPr>
            <w:tcW w:w="1842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43.57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7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5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民政局关于解决部分</w:t>
            </w:r>
          </w:p>
          <w:p>
            <w:pPr>
              <w:spacing w:before="55" w:line="243" w:lineRule="auto"/>
              <w:ind w:left="351" w:right="129" w:hanging="2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失能特困人员照料护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理问题的请示》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2414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50" w:lineRule="auto"/>
              <w:ind w:left="376" w:right="151" w:hanging="2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保障部分特困人员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生活照料护理</w:t>
            </w:r>
          </w:p>
        </w:tc>
        <w:tc>
          <w:tcPr>
            <w:tcW w:w="339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866" w:right="118" w:hanging="7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反映保障部分特困人员生活照料护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理，实现社会效益</w:t>
            </w:r>
          </w:p>
        </w:tc>
        <w:tc>
          <w:tcPr>
            <w:tcW w:w="1842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8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5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民政局关于解决部分</w:t>
            </w:r>
          </w:p>
          <w:p>
            <w:pPr>
              <w:spacing w:before="55" w:line="245" w:lineRule="auto"/>
              <w:ind w:left="351" w:right="129" w:hanging="2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失能特困人员照料护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理问题的请示》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9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9"/>
                <w:sz w:val="20"/>
                <w:szCs w:val="20"/>
              </w:rPr>
              <w:t>通过政府购买服务方式，将部分失能特困人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员委托民办养老机构照料，保障失能特困老人得到更好的照料护理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4" w:type="dxa"/>
            <w:vAlign w:val="top"/>
          </w:tcPr>
          <w:p>
            <w:pPr>
              <w:spacing w:before="108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8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8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8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8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8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241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受益人群满意度</w:t>
            </w:r>
          </w:p>
        </w:tc>
        <w:tc>
          <w:tcPr>
            <w:tcW w:w="339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反映受益人群满意情况</w:t>
            </w:r>
          </w:p>
        </w:tc>
        <w:tc>
          <w:tcPr>
            <w:tcW w:w="184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3" w:line="224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按季度拨付资金，保</w:t>
            </w:r>
          </w:p>
          <w:p>
            <w:pPr>
              <w:spacing w:before="57" w:line="223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障特困人员生活照料</w:t>
            </w:r>
          </w:p>
          <w:p>
            <w:pPr>
              <w:spacing w:before="58" w:line="215" w:lineRule="auto"/>
              <w:ind w:left="6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护理服务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0" w:type="default"/>
          <w:pgSz w:w="16839" w:h="11906"/>
          <w:pgMar w:top="1012" w:right="1380" w:bottom="1360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3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53.</w:t>
      </w:r>
      <w:r>
        <w:rPr>
          <w:spacing w:val="-1"/>
          <w:sz w:val="28"/>
          <w:szCs w:val="28"/>
        </w:rPr>
        <w:t>特困人员自理能力评估经费绩效目标表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6" w:lineRule="auto"/>
              <w:ind w:left="112" w:right="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10"/>
                <w:sz w:val="20"/>
                <w:szCs w:val="20"/>
              </w:rPr>
              <w:t>通过对特困人员进行自理能力评估工作，进一步有效落实特困供养人员护理工作制度，保障和维护特困供养人员尤其是生活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不能自理特困供养人员的基本权益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8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8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8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8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8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8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3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评估特困人员数量</w:t>
            </w:r>
          </w:p>
        </w:tc>
        <w:tc>
          <w:tcPr>
            <w:tcW w:w="3399" w:type="dxa"/>
            <w:vAlign w:val="top"/>
          </w:tcPr>
          <w:p>
            <w:pPr>
              <w:spacing w:before="62" w:line="223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反映评估特困人员数量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6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1620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1" w:line="252" w:lineRule="auto"/>
              <w:ind w:left="139" w:right="129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《廊坊市民政局关于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调整特困人员救助供</w:t>
            </w:r>
          </w:p>
          <w:p>
            <w:pPr>
              <w:spacing w:before="54" w:line="214" w:lineRule="auto"/>
              <w:ind w:left="3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养标准的通知》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210" w:line="252" w:lineRule="auto"/>
              <w:ind w:left="896" w:right="151" w:hanging="7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评估工作验收合格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率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反映评估工作验收合格率</w:t>
            </w:r>
          </w:p>
        </w:tc>
        <w:tc>
          <w:tcPr>
            <w:tcW w:w="184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1" w:line="252" w:lineRule="auto"/>
              <w:ind w:left="139" w:right="129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《廊坊市民政局关于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调整特困人员救助供</w:t>
            </w:r>
          </w:p>
          <w:p>
            <w:pPr>
              <w:spacing w:before="54" w:line="214" w:lineRule="auto"/>
              <w:ind w:left="3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养标准的通知》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214" w:line="250" w:lineRule="auto"/>
              <w:ind w:left="893" w:right="151" w:hanging="7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评估工作开展及时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性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反映评估工作开展及时性</w:t>
            </w:r>
          </w:p>
        </w:tc>
        <w:tc>
          <w:tcPr>
            <w:tcW w:w="184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</w:t>
            </w:r>
          </w:p>
        </w:tc>
        <w:tc>
          <w:tcPr>
            <w:tcW w:w="2161" w:type="dxa"/>
            <w:vAlign w:val="top"/>
          </w:tcPr>
          <w:p>
            <w:pPr>
              <w:spacing w:before="62" w:line="252" w:lineRule="auto"/>
              <w:ind w:left="139" w:right="129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《廊坊市民政局关于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调整特困人员救助供</w:t>
            </w:r>
          </w:p>
          <w:p>
            <w:pPr>
              <w:spacing w:before="55" w:line="212" w:lineRule="auto"/>
              <w:ind w:left="3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养标准的通知》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评估费用成本控制</w:t>
            </w:r>
          </w:p>
        </w:tc>
        <w:tc>
          <w:tcPr>
            <w:tcW w:w="339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6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评估费用成本控制情况</w:t>
            </w:r>
          </w:p>
        </w:tc>
        <w:tc>
          <w:tcPr>
            <w:tcW w:w="184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6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3" w:line="252" w:lineRule="auto"/>
              <w:ind w:left="139" w:right="129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《廊坊市民政局关于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调整特困人员救助供</w:t>
            </w:r>
          </w:p>
          <w:p>
            <w:pPr>
              <w:spacing w:before="54" w:line="212" w:lineRule="auto"/>
              <w:ind w:left="3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养标准的通知》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6" w:line="251" w:lineRule="auto"/>
              <w:ind w:left="484" w:right="151" w:hanging="3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保障和维护特困人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员基本权益</w:t>
            </w:r>
          </w:p>
        </w:tc>
        <w:tc>
          <w:tcPr>
            <w:tcW w:w="3399" w:type="dxa"/>
            <w:vAlign w:val="top"/>
          </w:tcPr>
          <w:p>
            <w:pPr>
              <w:spacing w:before="216" w:line="251" w:lineRule="auto"/>
              <w:ind w:left="875" w:right="226" w:hanging="6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反映保障和维护特困人员基本权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益，实现社会效益</w:t>
            </w:r>
          </w:p>
        </w:tc>
        <w:tc>
          <w:tcPr>
            <w:tcW w:w="184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6" w:line="252" w:lineRule="auto"/>
              <w:ind w:left="139" w:right="129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《廊坊市民政局关于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调整特困人员救助供</w:t>
            </w:r>
          </w:p>
          <w:p>
            <w:pPr>
              <w:spacing w:before="55" w:line="208" w:lineRule="auto"/>
              <w:ind w:left="3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养标准的通知》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41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特困人员满意度</w:t>
            </w:r>
          </w:p>
        </w:tc>
        <w:tc>
          <w:tcPr>
            <w:tcW w:w="339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反映特困人员满意度</w:t>
            </w:r>
          </w:p>
        </w:tc>
        <w:tc>
          <w:tcPr>
            <w:tcW w:w="184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8" w:line="225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由民政部门全程监督</w:t>
            </w:r>
          </w:p>
          <w:p>
            <w:pPr>
              <w:spacing w:before="56" w:line="223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评估工作，确保准确</w:t>
            </w:r>
          </w:p>
          <w:p>
            <w:pPr>
              <w:spacing w:before="58" w:line="214" w:lineRule="auto"/>
              <w:ind w:left="5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性和公平性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1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7" w:lineRule="auto"/>
        <w:ind w:left="63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54.</w:t>
      </w:r>
      <w:r>
        <w:rPr>
          <w:sz w:val="28"/>
          <w:szCs w:val="28"/>
        </w:rPr>
        <w:t>提前下达</w:t>
      </w:r>
      <w:r>
        <w:rPr>
          <w:spacing w:val="-6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2021 </w:t>
      </w:r>
      <w:r>
        <w:rPr>
          <w:sz w:val="28"/>
          <w:szCs w:val="28"/>
        </w:rPr>
        <w:t>年南赵扶镇冯庄村村委会办</w:t>
      </w:r>
      <w:r>
        <w:rPr>
          <w:spacing w:val="-1"/>
          <w:sz w:val="28"/>
          <w:szCs w:val="28"/>
        </w:rPr>
        <w:t>公用房建设项目资金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>上级绩效目标表</w:t>
      </w:r>
    </w:p>
    <w:p>
      <w:pPr>
        <w:spacing w:line="135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5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通过建设村服务中心，</w:t>
            </w:r>
            <w:r>
              <w:rPr>
                <w:rFonts w:ascii="仿宋" w:hAnsi="仿宋" w:eastAsia="仿宋" w:cs="仿宋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改善办公环境，提升服务能</w:t>
            </w: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59" w:line="252" w:lineRule="auto"/>
              <w:ind w:left="678" w:right="151" w:hanging="5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村委会服务中心建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设数量</w:t>
            </w:r>
          </w:p>
        </w:tc>
        <w:tc>
          <w:tcPr>
            <w:tcW w:w="3399" w:type="dxa"/>
            <w:vAlign w:val="top"/>
          </w:tcPr>
          <w:p>
            <w:pPr>
              <w:spacing w:before="59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反应村服务中心的数量</w:t>
            </w:r>
          </w:p>
        </w:tc>
        <w:tc>
          <w:tcPr>
            <w:tcW w:w="1842" w:type="dxa"/>
            <w:vAlign w:val="top"/>
          </w:tcPr>
          <w:p>
            <w:pPr>
              <w:spacing w:before="60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60" w:line="251" w:lineRule="auto"/>
              <w:ind w:left="151" w:right="129" w:hanging="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《大城县关于加强和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完善城乡社区治理的</w:t>
            </w:r>
          </w:p>
          <w:p>
            <w:pPr>
              <w:spacing w:before="55" w:line="215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实施意见》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质量达标率</w:t>
            </w:r>
          </w:p>
        </w:tc>
        <w:tc>
          <w:tcPr>
            <w:tcW w:w="33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1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质量达标率</w:t>
            </w:r>
          </w:p>
        </w:tc>
        <w:tc>
          <w:tcPr>
            <w:tcW w:w="1842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62" w:line="251" w:lineRule="auto"/>
              <w:ind w:left="151" w:right="129" w:hanging="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《大城县关于加强和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完善城乡社区治理的</w:t>
            </w:r>
          </w:p>
          <w:p>
            <w:pPr>
              <w:spacing w:before="55" w:line="214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实施意见》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4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完成及时率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反映任务完成的及时性</w:t>
            </w:r>
          </w:p>
        </w:tc>
        <w:tc>
          <w:tcPr>
            <w:tcW w:w="184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63" w:line="251" w:lineRule="auto"/>
              <w:ind w:left="151" w:right="129" w:hanging="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《大城县关于加强和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完善城乡社区治理的</w:t>
            </w:r>
          </w:p>
          <w:p>
            <w:pPr>
              <w:spacing w:before="56" w:line="212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实施意见》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成本控制</w:t>
            </w:r>
          </w:p>
        </w:tc>
        <w:tc>
          <w:tcPr>
            <w:tcW w:w="339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反应工程费用控制情况</w:t>
            </w:r>
          </w:p>
        </w:tc>
        <w:tc>
          <w:tcPr>
            <w:tcW w:w="184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5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7" w:line="251" w:lineRule="auto"/>
              <w:ind w:left="151" w:right="129" w:hanging="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《大城县关于加强和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完善城乡社区治理的</w:t>
            </w:r>
          </w:p>
          <w:p>
            <w:pPr>
              <w:spacing w:before="55" w:line="209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实施意见》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7" w:line="251" w:lineRule="auto"/>
              <w:ind w:left="678" w:right="151" w:hanging="5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使村内人民得到优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质服务</w:t>
            </w:r>
          </w:p>
        </w:tc>
        <w:tc>
          <w:tcPr>
            <w:tcW w:w="339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使村内人民得到优质服务</w:t>
            </w:r>
          </w:p>
        </w:tc>
        <w:tc>
          <w:tcPr>
            <w:tcW w:w="184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提升</w:t>
            </w:r>
          </w:p>
        </w:tc>
        <w:tc>
          <w:tcPr>
            <w:tcW w:w="2161" w:type="dxa"/>
            <w:vAlign w:val="top"/>
          </w:tcPr>
          <w:p>
            <w:pPr>
              <w:spacing w:before="68" w:line="251" w:lineRule="auto"/>
              <w:ind w:left="151" w:right="129" w:hanging="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《大城县关于加强和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完善城乡社区治理的</w:t>
            </w:r>
          </w:p>
          <w:p>
            <w:pPr>
              <w:spacing w:before="56" w:line="208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实施意见》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2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3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55.</w:t>
      </w:r>
      <w:r>
        <w:rPr>
          <w:spacing w:val="-1"/>
          <w:sz w:val="28"/>
          <w:szCs w:val="28"/>
        </w:rPr>
        <w:t>提前下达</w:t>
      </w:r>
      <w:r>
        <w:rPr>
          <w:spacing w:val="-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2021 </w:t>
      </w:r>
      <w:r>
        <w:rPr>
          <w:spacing w:val="-1"/>
          <w:sz w:val="28"/>
          <w:szCs w:val="28"/>
        </w:rPr>
        <w:t>年省级养老服务体系建设经费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>上级绩效目标表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通过为民办养老机构发放运营补贴，鼓励和支持我县养老事业持续健康发展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5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59" w:line="251" w:lineRule="auto"/>
              <w:ind w:left="571" w:right="151" w:hanging="4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发放运营补贴养老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机构数量</w:t>
            </w:r>
          </w:p>
        </w:tc>
        <w:tc>
          <w:tcPr>
            <w:tcW w:w="3399" w:type="dxa"/>
            <w:vAlign w:val="top"/>
          </w:tcPr>
          <w:p>
            <w:pPr>
              <w:spacing w:before="59" w:line="224" w:lineRule="auto"/>
              <w:ind w:left="2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反映发放运营补贴养老机构数量</w:t>
            </w:r>
          </w:p>
        </w:tc>
        <w:tc>
          <w:tcPr>
            <w:tcW w:w="1842" w:type="dxa"/>
            <w:vAlign w:val="top"/>
          </w:tcPr>
          <w:p>
            <w:pPr>
              <w:spacing w:before="59" w:line="226" w:lineRule="auto"/>
              <w:ind w:left="7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家</w:t>
            </w:r>
          </w:p>
        </w:tc>
        <w:tc>
          <w:tcPr>
            <w:tcW w:w="2161" w:type="dxa"/>
            <w:vAlign w:val="top"/>
          </w:tcPr>
          <w:p>
            <w:pPr>
              <w:spacing w:before="58" w:line="225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河北省关于提前下达</w:t>
            </w:r>
          </w:p>
          <w:p>
            <w:pPr>
              <w:spacing w:before="56" w:line="224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2020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年省级财政养老</w:t>
            </w:r>
          </w:p>
          <w:p>
            <w:pPr>
              <w:spacing w:before="57" w:line="225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服务体系建设补助预</w:t>
            </w:r>
          </w:p>
          <w:p>
            <w:pPr>
              <w:spacing w:before="56" w:line="216" w:lineRule="auto"/>
              <w:ind w:left="4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算指标的通知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补贴发放达标情况</w:t>
            </w:r>
          </w:p>
        </w:tc>
        <w:tc>
          <w:tcPr>
            <w:tcW w:w="3399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反映补贴发放达标情况</w:t>
            </w:r>
          </w:p>
        </w:tc>
        <w:tc>
          <w:tcPr>
            <w:tcW w:w="1842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0" w:line="225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河北省关于提前下达</w:t>
            </w:r>
          </w:p>
          <w:p>
            <w:pPr>
              <w:spacing w:before="56" w:line="224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2020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年省级财政养老</w:t>
            </w:r>
          </w:p>
          <w:p>
            <w:pPr>
              <w:spacing w:before="57" w:line="225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服务体系建设补助预</w:t>
            </w:r>
          </w:p>
          <w:p>
            <w:pPr>
              <w:spacing w:before="57" w:line="214" w:lineRule="auto"/>
              <w:ind w:left="4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算指标的通知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补贴成本控制情况</w:t>
            </w:r>
          </w:p>
        </w:tc>
        <w:tc>
          <w:tcPr>
            <w:tcW w:w="3399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反映补贴成本控制率</w:t>
            </w:r>
          </w:p>
        </w:tc>
        <w:tc>
          <w:tcPr>
            <w:tcW w:w="1842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1" w:line="225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河北省关于提前下达</w:t>
            </w:r>
          </w:p>
          <w:p>
            <w:pPr>
              <w:spacing w:before="56" w:line="224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2020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年省级财政养老</w:t>
            </w:r>
          </w:p>
          <w:p>
            <w:pPr>
              <w:spacing w:before="57" w:line="225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服务体系建设补助预</w:t>
            </w:r>
          </w:p>
          <w:p>
            <w:pPr>
              <w:spacing w:before="56" w:line="213" w:lineRule="auto"/>
              <w:ind w:left="4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算指标的通知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补贴发放及时性</w:t>
            </w:r>
          </w:p>
        </w:tc>
        <w:tc>
          <w:tcPr>
            <w:tcW w:w="3399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反映补贴发放及时性</w:t>
            </w:r>
          </w:p>
        </w:tc>
        <w:tc>
          <w:tcPr>
            <w:tcW w:w="1842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5" w:line="225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河北省关于提前下达</w:t>
            </w:r>
          </w:p>
          <w:p>
            <w:pPr>
              <w:spacing w:before="56" w:line="224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2020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年省级财政养老</w:t>
            </w:r>
          </w:p>
          <w:p>
            <w:pPr>
              <w:spacing w:before="57" w:line="225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服务体系建设补助预</w:t>
            </w:r>
          </w:p>
          <w:p>
            <w:pPr>
              <w:spacing w:before="56" w:line="210" w:lineRule="auto"/>
              <w:ind w:left="4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算指标的通知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241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提升养老服务质量</w:t>
            </w:r>
          </w:p>
        </w:tc>
        <w:tc>
          <w:tcPr>
            <w:tcW w:w="339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反映提升养老服务质量情况</w:t>
            </w:r>
          </w:p>
        </w:tc>
        <w:tc>
          <w:tcPr>
            <w:tcW w:w="1842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5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改善提升</w:t>
            </w:r>
          </w:p>
        </w:tc>
        <w:tc>
          <w:tcPr>
            <w:tcW w:w="2161" w:type="dxa"/>
            <w:vAlign w:val="top"/>
          </w:tcPr>
          <w:p>
            <w:pPr>
              <w:spacing w:before="66" w:line="225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河北省关于提前下达</w:t>
            </w:r>
          </w:p>
          <w:p>
            <w:pPr>
              <w:spacing w:before="56" w:line="224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2020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年省级财政养老</w:t>
            </w:r>
          </w:p>
          <w:p>
            <w:pPr>
              <w:spacing w:before="57" w:line="225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服务体系建设补助预</w:t>
            </w:r>
          </w:p>
          <w:p>
            <w:pPr>
              <w:spacing w:before="56" w:line="209" w:lineRule="auto"/>
              <w:ind w:left="4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算指标的通知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9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9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218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主管部门满意度</w:t>
            </w:r>
          </w:p>
        </w:tc>
        <w:tc>
          <w:tcPr>
            <w:tcW w:w="3399" w:type="dxa"/>
            <w:vAlign w:val="top"/>
          </w:tcPr>
          <w:p>
            <w:pPr>
              <w:spacing w:before="218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反映主管部门满意情况</w:t>
            </w:r>
          </w:p>
        </w:tc>
        <w:tc>
          <w:tcPr>
            <w:tcW w:w="1842" w:type="dxa"/>
            <w:vAlign w:val="top"/>
          </w:tcPr>
          <w:p>
            <w:pPr>
              <w:spacing w:before="18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8" w:line="246" w:lineRule="auto"/>
              <w:ind w:left="349" w:right="129" w:hanging="2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运行补贴及时足额发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放，提高满意度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3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3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56.</w:t>
      </w:r>
      <w:r>
        <w:rPr>
          <w:spacing w:val="-1"/>
          <w:sz w:val="28"/>
          <w:szCs w:val="28"/>
        </w:rPr>
        <w:t>提前下达</w:t>
      </w:r>
      <w:r>
        <w:rPr>
          <w:spacing w:val="-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2021 </w:t>
      </w:r>
      <w:r>
        <w:rPr>
          <w:spacing w:val="-1"/>
          <w:sz w:val="28"/>
          <w:szCs w:val="28"/>
        </w:rPr>
        <w:t>年省级养老服务体系建设经费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>上级绩效目标表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通过为民办养老机构发放运营补贴，鼓励和支持我县养老事业持续健康发展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0" w:line="251" w:lineRule="auto"/>
              <w:ind w:left="571" w:right="151" w:hanging="4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发放运营补贴养老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机构数量</w:t>
            </w:r>
          </w:p>
        </w:tc>
        <w:tc>
          <w:tcPr>
            <w:tcW w:w="3399" w:type="dxa"/>
            <w:vAlign w:val="top"/>
          </w:tcPr>
          <w:p>
            <w:pPr>
              <w:spacing w:before="60" w:line="224" w:lineRule="auto"/>
              <w:ind w:left="2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反映发放运营补贴养老机构数量</w:t>
            </w:r>
          </w:p>
        </w:tc>
        <w:tc>
          <w:tcPr>
            <w:tcW w:w="1842" w:type="dxa"/>
            <w:vAlign w:val="top"/>
          </w:tcPr>
          <w:p>
            <w:pPr>
              <w:spacing w:before="60" w:line="226" w:lineRule="auto"/>
              <w:ind w:left="7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家</w:t>
            </w:r>
          </w:p>
        </w:tc>
        <w:tc>
          <w:tcPr>
            <w:tcW w:w="2161" w:type="dxa"/>
            <w:vAlign w:val="top"/>
          </w:tcPr>
          <w:p>
            <w:pPr>
              <w:spacing w:before="59" w:line="225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河北省关于提前下达</w:t>
            </w:r>
          </w:p>
          <w:p>
            <w:pPr>
              <w:spacing w:before="56" w:line="224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2020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年省级财政养老</w:t>
            </w:r>
          </w:p>
          <w:p>
            <w:pPr>
              <w:spacing w:before="57" w:line="225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服务体系建设补助预</w:t>
            </w:r>
          </w:p>
          <w:p>
            <w:pPr>
              <w:spacing w:before="56" w:line="215" w:lineRule="auto"/>
              <w:ind w:left="4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算指标的通知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补贴发放达标情况</w:t>
            </w:r>
          </w:p>
        </w:tc>
        <w:tc>
          <w:tcPr>
            <w:tcW w:w="3399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反映补贴发放达标情况</w:t>
            </w:r>
          </w:p>
        </w:tc>
        <w:tc>
          <w:tcPr>
            <w:tcW w:w="1842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1" w:line="225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河北省关于提前下达</w:t>
            </w:r>
          </w:p>
          <w:p>
            <w:pPr>
              <w:spacing w:before="56" w:line="224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2020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年省级财政养老</w:t>
            </w:r>
          </w:p>
          <w:p>
            <w:pPr>
              <w:spacing w:before="57" w:line="225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服务体系建设补助预</w:t>
            </w:r>
          </w:p>
          <w:p>
            <w:pPr>
              <w:spacing w:before="56" w:line="214" w:lineRule="auto"/>
              <w:ind w:left="4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算指标的通知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补贴成本控制情况</w:t>
            </w:r>
          </w:p>
        </w:tc>
        <w:tc>
          <w:tcPr>
            <w:tcW w:w="3399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反映补贴成本控制率</w:t>
            </w:r>
          </w:p>
        </w:tc>
        <w:tc>
          <w:tcPr>
            <w:tcW w:w="1842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河北省关于提前下达</w:t>
            </w:r>
          </w:p>
          <w:p>
            <w:pPr>
              <w:spacing w:before="56" w:line="224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2020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年省级财政养老</w:t>
            </w:r>
          </w:p>
          <w:p>
            <w:pPr>
              <w:spacing w:before="57" w:line="225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服务体系建设补助预</w:t>
            </w:r>
          </w:p>
          <w:p>
            <w:pPr>
              <w:spacing w:before="56" w:line="212" w:lineRule="auto"/>
              <w:ind w:left="4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算指标的通知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补贴发放及时性</w:t>
            </w:r>
          </w:p>
        </w:tc>
        <w:tc>
          <w:tcPr>
            <w:tcW w:w="339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反映补贴发放及时性</w:t>
            </w:r>
          </w:p>
        </w:tc>
        <w:tc>
          <w:tcPr>
            <w:tcW w:w="1842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6" w:line="225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河北省关于提前下达</w:t>
            </w:r>
          </w:p>
          <w:p>
            <w:pPr>
              <w:spacing w:before="56" w:line="224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2020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年省级财政养老</w:t>
            </w:r>
          </w:p>
          <w:p>
            <w:pPr>
              <w:spacing w:before="57" w:line="225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服务体系建设补助预</w:t>
            </w:r>
          </w:p>
          <w:p>
            <w:pPr>
              <w:spacing w:before="56" w:line="209" w:lineRule="auto"/>
              <w:ind w:left="4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算指标的通知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2414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提升养老服务质量</w:t>
            </w:r>
          </w:p>
        </w:tc>
        <w:tc>
          <w:tcPr>
            <w:tcW w:w="3399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反映提升养老服务质量情况</w:t>
            </w:r>
          </w:p>
        </w:tc>
        <w:tc>
          <w:tcPr>
            <w:tcW w:w="1842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5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改善提升</w:t>
            </w:r>
          </w:p>
        </w:tc>
        <w:tc>
          <w:tcPr>
            <w:tcW w:w="2161" w:type="dxa"/>
            <w:vAlign w:val="top"/>
          </w:tcPr>
          <w:p>
            <w:pPr>
              <w:spacing w:before="67" w:line="225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河北省关于提前下达</w:t>
            </w:r>
          </w:p>
          <w:p>
            <w:pPr>
              <w:spacing w:before="56" w:line="224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2020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年省级财政养老</w:t>
            </w:r>
          </w:p>
          <w:p>
            <w:pPr>
              <w:spacing w:before="57" w:line="225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服务体系建设补助预</w:t>
            </w:r>
          </w:p>
          <w:p>
            <w:pPr>
              <w:spacing w:before="56" w:line="213" w:lineRule="auto"/>
              <w:ind w:left="4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算指标的通知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4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通过为民办养老机构发放运营补贴，鼓励和支持我县养老事业持续健康发展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4" w:type="dxa"/>
            <w:vAlign w:val="top"/>
          </w:tcPr>
          <w:p>
            <w:pPr>
              <w:spacing w:before="109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9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9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9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9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9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215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主管部门满意度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反映主管部门满意情况</w:t>
            </w:r>
          </w:p>
        </w:tc>
        <w:tc>
          <w:tcPr>
            <w:tcW w:w="1842" w:type="dxa"/>
            <w:vAlign w:val="top"/>
          </w:tcPr>
          <w:p>
            <w:pPr>
              <w:spacing w:before="184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4" w:line="246" w:lineRule="auto"/>
              <w:ind w:left="349" w:right="129" w:hanging="2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运行补贴及时足额发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放，提高满意度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5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7" w:lineRule="auto"/>
        <w:ind w:left="63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57.</w:t>
      </w:r>
      <w:r>
        <w:rPr>
          <w:sz w:val="28"/>
          <w:szCs w:val="28"/>
        </w:rPr>
        <w:t>提前下达</w:t>
      </w:r>
      <w:r>
        <w:rPr>
          <w:spacing w:val="-6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2021 </w:t>
      </w:r>
      <w:r>
        <w:rPr>
          <w:sz w:val="28"/>
          <w:szCs w:val="28"/>
        </w:rPr>
        <w:t>年中央福彩公益金儿童</w:t>
      </w:r>
      <w:r>
        <w:rPr>
          <w:spacing w:val="-1"/>
          <w:sz w:val="28"/>
          <w:szCs w:val="28"/>
        </w:rPr>
        <w:t>助学（孤儿助学）资金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>上级绩效目标表</w:t>
      </w:r>
    </w:p>
    <w:p>
      <w:pPr>
        <w:spacing w:line="135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5" w:lineRule="auto"/>
              <w:ind w:lef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使孤儿学生得到相应救助，顺利完成大学学业。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6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救助孤儿学生人数</w:t>
            </w:r>
          </w:p>
        </w:tc>
        <w:tc>
          <w:tcPr>
            <w:tcW w:w="3399" w:type="dxa"/>
            <w:vAlign w:val="top"/>
          </w:tcPr>
          <w:p>
            <w:pPr>
              <w:spacing w:before="61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反映实际救助孤儿人数</w:t>
            </w:r>
          </w:p>
        </w:tc>
        <w:tc>
          <w:tcPr>
            <w:tcW w:w="1842" w:type="dxa"/>
            <w:vAlign w:val="top"/>
          </w:tcPr>
          <w:p>
            <w:pPr>
              <w:spacing w:before="61" w:line="230" w:lineRule="auto"/>
              <w:ind w:left="7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45" w:lineRule="auto"/>
              <w:ind w:left="254" w:right="181" w:hanging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冀财社【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2020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】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178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号（中央</w:t>
            </w:r>
            <w:r>
              <w:rPr>
                <w:rFonts w:ascii="仿宋" w:hAnsi="仿宋" w:eastAsia="仿宋" w:cs="仿宋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4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214" w:line="225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救助资金发放达标</w:t>
            </w:r>
          </w:p>
        </w:tc>
        <w:tc>
          <w:tcPr>
            <w:tcW w:w="3399" w:type="dxa"/>
            <w:vAlign w:val="top"/>
          </w:tcPr>
          <w:p>
            <w:pPr>
              <w:spacing w:before="213" w:line="225" w:lineRule="auto"/>
              <w:ind w:left="8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补助资金发放标准</w:t>
            </w:r>
          </w:p>
        </w:tc>
        <w:tc>
          <w:tcPr>
            <w:tcW w:w="1842" w:type="dxa"/>
            <w:vAlign w:val="top"/>
          </w:tcPr>
          <w:p>
            <w:pPr>
              <w:spacing w:before="213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63" w:line="245" w:lineRule="auto"/>
              <w:ind w:left="254" w:right="181" w:hanging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冀财社【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2020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】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178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号（中央</w:t>
            </w:r>
            <w:r>
              <w:rPr>
                <w:rFonts w:ascii="仿宋" w:hAnsi="仿宋" w:eastAsia="仿宋" w:cs="仿宋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4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214" w:line="226" w:lineRule="auto"/>
              <w:ind w:left="3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及时完成救助</w:t>
            </w:r>
          </w:p>
        </w:tc>
        <w:tc>
          <w:tcPr>
            <w:tcW w:w="3399" w:type="dxa"/>
            <w:vAlign w:val="top"/>
          </w:tcPr>
          <w:p>
            <w:pPr>
              <w:spacing w:before="214" w:line="223" w:lineRule="auto"/>
              <w:ind w:left="5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补助发放资金发放及时性</w:t>
            </w:r>
          </w:p>
        </w:tc>
        <w:tc>
          <w:tcPr>
            <w:tcW w:w="1842" w:type="dxa"/>
            <w:vAlign w:val="top"/>
          </w:tcPr>
          <w:p>
            <w:pPr>
              <w:spacing w:before="214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62" w:line="245" w:lineRule="auto"/>
              <w:ind w:left="254" w:right="181" w:hanging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冀财社【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2020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】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178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号（中央</w:t>
            </w:r>
            <w:r>
              <w:rPr>
                <w:rFonts w:ascii="仿宋" w:hAnsi="仿宋" w:eastAsia="仿宋" w:cs="仿宋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3" w:lineRule="auto"/>
              <w:ind w:left="894" w:right="151" w:hanging="7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救助资金成本控制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量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5" w:lineRule="auto"/>
              <w:ind w:left="9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补助成本控制量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9" w:lineRule="auto"/>
              <w:ind w:left="6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7" w:line="243" w:lineRule="auto"/>
              <w:ind w:left="254" w:right="181" w:hanging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冀财社【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2020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】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178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号（中央</w:t>
            </w:r>
            <w:r>
              <w:rPr>
                <w:rFonts w:ascii="仿宋" w:hAnsi="仿宋" w:eastAsia="仿宋" w:cs="仿宋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3" w:lineRule="auto"/>
              <w:ind w:left="466" w:right="151" w:hanging="3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保障孤儿大学生顺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利完成学业</w:t>
            </w:r>
          </w:p>
        </w:tc>
        <w:tc>
          <w:tcPr>
            <w:tcW w:w="3399" w:type="dxa"/>
            <w:vAlign w:val="top"/>
          </w:tcPr>
          <w:p>
            <w:pPr>
              <w:spacing w:before="216" w:line="225" w:lineRule="auto"/>
              <w:ind w:left="9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实现的社会效益</w:t>
            </w:r>
          </w:p>
        </w:tc>
        <w:tc>
          <w:tcPr>
            <w:tcW w:w="1842" w:type="dxa"/>
            <w:vAlign w:val="top"/>
          </w:tcPr>
          <w:p>
            <w:pPr>
              <w:spacing w:before="216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7" w:line="243" w:lineRule="auto"/>
              <w:ind w:left="254" w:right="181" w:hanging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冀财社【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2020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】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178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号（中央</w:t>
            </w:r>
            <w:r>
              <w:rPr>
                <w:rFonts w:ascii="仿宋" w:hAnsi="仿宋" w:eastAsia="仿宋" w:cs="仿宋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9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9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8" w:line="246" w:lineRule="auto"/>
              <w:ind w:left="469" w:right="151" w:hanging="3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孤儿大学生及主管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部门满意度</w:t>
            </w:r>
          </w:p>
        </w:tc>
        <w:tc>
          <w:tcPr>
            <w:tcW w:w="3399" w:type="dxa"/>
            <w:vAlign w:val="top"/>
          </w:tcPr>
          <w:p>
            <w:pPr>
              <w:spacing w:before="218" w:line="225" w:lineRule="auto"/>
              <w:ind w:left="4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孤儿学生及主管部门满意度</w:t>
            </w:r>
          </w:p>
        </w:tc>
        <w:tc>
          <w:tcPr>
            <w:tcW w:w="1842" w:type="dxa"/>
            <w:vAlign w:val="top"/>
          </w:tcPr>
          <w:p>
            <w:pPr>
              <w:spacing w:before="218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68" w:line="246" w:lineRule="auto"/>
              <w:ind w:left="254" w:right="181" w:hanging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冀财社【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2020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】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178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号（中央</w:t>
            </w:r>
            <w:r>
              <w:rPr>
                <w:rFonts w:ascii="仿宋" w:hAnsi="仿宋" w:eastAsia="仿宋" w:cs="仿宋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万元）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6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3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58.</w:t>
      </w:r>
      <w:r>
        <w:rPr>
          <w:spacing w:val="-1"/>
          <w:sz w:val="28"/>
          <w:szCs w:val="28"/>
        </w:rPr>
        <w:t>统管退休工资经费绩效目标表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3" w:lineRule="auto"/>
              <w:ind w:lef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保障统管退休人员基本生活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3" w:lineRule="auto"/>
              <w:ind w:left="3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统管退休人员</w:t>
            </w:r>
          </w:p>
        </w:tc>
        <w:tc>
          <w:tcPr>
            <w:tcW w:w="3399" w:type="dxa"/>
            <w:vAlign w:val="top"/>
          </w:tcPr>
          <w:p>
            <w:pPr>
              <w:spacing w:before="61" w:line="223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反映统管退休人员数量</w:t>
            </w:r>
          </w:p>
        </w:tc>
        <w:tc>
          <w:tcPr>
            <w:tcW w:w="1842" w:type="dxa"/>
            <w:vAlign w:val="top"/>
          </w:tcPr>
          <w:p>
            <w:pPr>
              <w:spacing w:before="61" w:line="230" w:lineRule="auto"/>
              <w:ind w:left="7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45" w:lineRule="auto"/>
              <w:ind w:left="989" w:right="129" w:hanging="8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统管退休人员退休工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4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63" w:line="245" w:lineRule="auto"/>
              <w:ind w:left="469" w:right="151" w:hanging="3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统管退休人员工资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发放达标率</w:t>
            </w:r>
          </w:p>
        </w:tc>
        <w:tc>
          <w:tcPr>
            <w:tcW w:w="3399" w:type="dxa"/>
            <w:vAlign w:val="top"/>
          </w:tcPr>
          <w:p>
            <w:pPr>
              <w:spacing w:before="214" w:line="223" w:lineRule="auto"/>
              <w:ind w:left="4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统管退休人员工资发放情况</w:t>
            </w:r>
          </w:p>
        </w:tc>
        <w:tc>
          <w:tcPr>
            <w:tcW w:w="1842" w:type="dxa"/>
            <w:vAlign w:val="top"/>
          </w:tcPr>
          <w:p>
            <w:pPr>
              <w:spacing w:before="182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3" w:line="245" w:lineRule="auto"/>
              <w:ind w:left="989" w:right="129" w:hanging="8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统管退休人员退休工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4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45" w:lineRule="auto"/>
              <w:ind w:left="468" w:right="151" w:hanging="3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统管退休人员工资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拨付及时性</w:t>
            </w:r>
          </w:p>
        </w:tc>
        <w:tc>
          <w:tcPr>
            <w:tcW w:w="3399" w:type="dxa"/>
            <w:vAlign w:val="top"/>
          </w:tcPr>
          <w:p>
            <w:pPr>
              <w:spacing w:before="214" w:line="223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反映统管退休人员工资拨付及时性</w:t>
            </w:r>
          </w:p>
        </w:tc>
        <w:tc>
          <w:tcPr>
            <w:tcW w:w="1842" w:type="dxa"/>
            <w:vAlign w:val="top"/>
          </w:tcPr>
          <w:p>
            <w:pPr>
              <w:spacing w:before="182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45" w:lineRule="auto"/>
              <w:ind w:left="989" w:right="129" w:hanging="8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统管退休人员退休工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3" w:lineRule="auto"/>
              <w:ind w:left="578" w:right="151" w:hanging="4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统管退休人员工资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成本控制</w:t>
            </w:r>
          </w:p>
        </w:tc>
        <w:tc>
          <w:tcPr>
            <w:tcW w:w="3399" w:type="dxa"/>
            <w:vAlign w:val="top"/>
          </w:tcPr>
          <w:p>
            <w:pPr>
              <w:spacing w:before="67" w:line="243" w:lineRule="auto"/>
              <w:ind w:left="1604" w:right="118" w:hanging="14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反映统管退休人员工资成本控制情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况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9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7.58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7" w:line="243" w:lineRule="auto"/>
              <w:ind w:left="989" w:right="129" w:hanging="8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统管退休人员退休工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3" w:lineRule="auto"/>
              <w:ind w:left="569" w:right="151" w:hanging="4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保障统管退休人员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基本生活</w:t>
            </w:r>
          </w:p>
        </w:tc>
        <w:tc>
          <w:tcPr>
            <w:tcW w:w="3399" w:type="dxa"/>
            <w:vAlign w:val="top"/>
          </w:tcPr>
          <w:p>
            <w:pPr>
              <w:spacing w:before="216" w:line="223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反映统管退休人员基本生活</w:t>
            </w:r>
          </w:p>
        </w:tc>
        <w:tc>
          <w:tcPr>
            <w:tcW w:w="1842" w:type="dxa"/>
            <w:vAlign w:val="top"/>
          </w:tcPr>
          <w:p>
            <w:pPr>
              <w:spacing w:before="216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7" w:line="243" w:lineRule="auto"/>
              <w:ind w:left="989" w:right="129" w:hanging="8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统管退休人员退休工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3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受益人满意度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反映受益人满意情况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3" w:lineRule="auto"/>
              <w:ind w:left="4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统管退休人员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7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3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59.</w:t>
      </w:r>
      <w:r>
        <w:rPr>
          <w:spacing w:val="-1"/>
          <w:sz w:val="28"/>
          <w:szCs w:val="28"/>
        </w:rPr>
        <w:t>养老服务补贴（城乡低保）资金绩效目标表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3" w:lineRule="auto"/>
              <w:ind w:left="1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加快推动我县养老服务事业发展，加大对弱势群体老年人的关怀，培育良好的养老服务环境。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7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次数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发放次数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26" w:lineRule="auto"/>
              <w:ind w:left="7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次</w:t>
            </w:r>
          </w:p>
        </w:tc>
        <w:tc>
          <w:tcPr>
            <w:tcW w:w="2161" w:type="dxa"/>
            <w:vAlign w:val="top"/>
          </w:tcPr>
          <w:p>
            <w:pPr>
              <w:spacing w:before="62" w:line="226" w:lineRule="auto"/>
              <w:ind w:left="6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按月发放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6" w:lineRule="auto"/>
              <w:ind w:left="6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成功率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发放成功率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6" w:lineRule="auto"/>
              <w:ind w:left="6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及时率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5" w:lineRule="auto"/>
              <w:ind w:left="5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预算成本</w:t>
            </w:r>
          </w:p>
        </w:tc>
        <w:tc>
          <w:tcPr>
            <w:tcW w:w="3399" w:type="dxa"/>
            <w:vAlign w:val="top"/>
          </w:tcPr>
          <w:p>
            <w:pPr>
              <w:spacing w:before="99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发放金额</w:t>
            </w:r>
          </w:p>
        </w:tc>
        <w:tc>
          <w:tcPr>
            <w:tcW w:w="1842" w:type="dxa"/>
            <w:vAlign w:val="top"/>
          </w:tcPr>
          <w:p>
            <w:pPr>
              <w:spacing w:before="98" w:line="229" w:lineRule="auto"/>
              <w:ind w:left="5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324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99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0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3" w:lineRule="auto"/>
              <w:ind w:left="6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幸福感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3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增强弱势群体老年人的生活幸福感</w:t>
            </w:r>
          </w:p>
        </w:tc>
        <w:tc>
          <w:tcPr>
            <w:tcW w:w="1842" w:type="dxa"/>
            <w:vAlign w:val="top"/>
          </w:tcPr>
          <w:p>
            <w:pPr>
              <w:spacing w:before="99" w:line="223" w:lineRule="auto"/>
              <w:ind w:left="5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稳步提升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6" w:lineRule="auto"/>
              <w:ind w:left="889" w:right="151" w:hanging="7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发放对象满意度测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评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184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216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8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5" w:lineRule="auto"/>
        <w:ind w:left="630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60.</w:t>
      </w:r>
      <w:r>
        <w:rPr>
          <w:spacing w:val="-1"/>
          <w:sz w:val="28"/>
          <w:szCs w:val="28"/>
        </w:rPr>
        <w:t>执法租车经费绩效目标表</w:t>
      </w:r>
    </w:p>
    <w:p>
      <w:pPr>
        <w:spacing w:line="138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2" w:lineRule="auto"/>
              <w:ind w:right="11"/>
              <w:jc w:val="righ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执法队工作人员对辖区内的违法、违规案件进行处置，完成财政下达殡葬罚任务，提高我县火化率，净化我县殡葬用品市场。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3" w:lineRule="auto"/>
              <w:ind w:left="5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租车次数</w:t>
            </w:r>
          </w:p>
        </w:tc>
        <w:tc>
          <w:tcPr>
            <w:tcW w:w="3399" w:type="dxa"/>
            <w:vAlign w:val="top"/>
          </w:tcPr>
          <w:p>
            <w:pPr>
              <w:spacing w:before="61" w:line="223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考察车辆租用次数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26" w:lineRule="auto"/>
              <w:ind w:left="6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390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次</w:t>
            </w:r>
          </w:p>
        </w:tc>
        <w:tc>
          <w:tcPr>
            <w:tcW w:w="2161" w:type="dxa"/>
            <w:vAlign w:val="top"/>
          </w:tcPr>
          <w:p>
            <w:pPr>
              <w:spacing w:before="62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6" w:line="223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车辆质量达标率</w:t>
            </w:r>
          </w:p>
        </w:tc>
        <w:tc>
          <w:tcPr>
            <w:tcW w:w="3399" w:type="dxa"/>
            <w:vAlign w:val="top"/>
          </w:tcPr>
          <w:p>
            <w:pPr>
              <w:spacing w:before="96" w:line="223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考察租用车辆质量达标情况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5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2"/>
                <w:sz w:val="20"/>
                <w:szCs w:val="20"/>
              </w:rPr>
              <w:t>100.00%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3" w:lineRule="auto"/>
              <w:ind w:left="49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出车及时性</w:t>
            </w:r>
          </w:p>
        </w:tc>
        <w:tc>
          <w:tcPr>
            <w:tcW w:w="3399" w:type="dxa"/>
            <w:vAlign w:val="top"/>
          </w:tcPr>
          <w:p>
            <w:pPr>
              <w:spacing w:before="98" w:line="223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考察租车公司及时出车情况</w:t>
            </w:r>
          </w:p>
        </w:tc>
        <w:tc>
          <w:tcPr>
            <w:tcW w:w="1842" w:type="dxa"/>
            <w:vAlign w:val="top"/>
          </w:tcPr>
          <w:p>
            <w:pPr>
              <w:spacing w:before="99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</w:t>
            </w:r>
          </w:p>
        </w:tc>
        <w:tc>
          <w:tcPr>
            <w:tcW w:w="2161" w:type="dxa"/>
            <w:vAlign w:val="top"/>
          </w:tcPr>
          <w:p>
            <w:pPr>
              <w:spacing w:before="99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4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成本控制量</w:t>
            </w:r>
          </w:p>
        </w:tc>
        <w:tc>
          <w:tcPr>
            <w:tcW w:w="3399" w:type="dxa"/>
            <w:vAlign w:val="top"/>
          </w:tcPr>
          <w:p>
            <w:pPr>
              <w:spacing w:before="99" w:line="223" w:lineRule="auto"/>
              <w:ind w:left="6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租车费用成本控制情况</w:t>
            </w:r>
          </w:p>
        </w:tc>
        <w:tc>
          <w:tcPr>
            <w:tcW w:w="1842" w:type="dxa"/>
            <w:vAlign w:val="top"/>
          </w:tcPr>
          <w:p>
            <w:pPr>
              <w:spacing w:before="99" w:line="229" w:lineRule="auto"/>
              <w:ind w:left="5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4.25</w:t>
            </w:r>
            <w:r>
              <w:rPr>
                <w:rFonts w:ascii="Times New Roman" w:hAnsi="Times New Roman" w:eastAsia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2" w:lineRule="auto"/>
              <w:ind w:left="3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推动文明丧葬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2" w:lineRule="auto"/>
              <w:ind w:left="3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考察文明丧葬工作的推动情况</w:t>
            </w:r>
          </w:p>
        </w:tc>
        <w:tc>
          <w:tcPr>
            <w:tcW w:w="1842" w:type="dxa"/>
            <w:vAlign w:val="top"/>
          </w:tcPr>
          <w:p>
            <w:pPr>
              <w:spacing w:before="101" w:line="225" w:lineRule="auto"/>
              <w:ind w:left="7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推动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人民群众满意度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5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反应人民群众满意度情况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90%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调查问卷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9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7" w:lineRule="auto"/>
        <w:ind w:left="630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61.</w:t>
      </w:r>
      <w:r>
        <w:rPr>
          <w:spacing w:val="-1"/>
          <w:sz w:val="28"/>
          <w:szCs w:val="28"/>
        </w:rPr>
        <w:t>重度残疾人护理补贴资金绩效目标表</w:t>
      </w:r>
    </w:p>
    <w:p>
      <w:pPr>
        <w:spacing w:line="135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逐步完善残疾人社会保障体系，维护残疾人合法权益，加快残疾人小康进程，构建和谐社会，确保社会的和谐稳定。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7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次数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发放次数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26" w:lineRule="auto"/>
              <w:ind w:left="7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次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6" w:lineRule="auto"/>
              <w:ind w:left="6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成功率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发放成功率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6" w:lineRule="auto"/>
              <w:ind w:left="6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及时率</w:t>
            </w:r>
          </w:p>
        </w:tc>
        <w:tc>
          <w:tcPr>
            <w:tcW w:w="3399" w:type="dxa"/>
            <w:vAlign w:val="top"/>
          </w:tcPr>
          <w:p>
            <w:pPr>
              <w:spacing w:before="99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5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预算成本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发放金额</w:t>
            </w:r>
          </w:p>
        </w:tc>
        <w:tc>
          <w:tcPr>
            <w:tcW w:w="1842" w:type="dxa"/>
            <w:vAlign w:val="top"/>
          </w:tcPr>
          <w:p>
            <w:pPr>
              <w:spacing w:before="99" w:line="229" w:lineRule="auto"/>
              <w:ind w:left="5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12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受益人群</w:t>
            </w:r>
          </w:p>
        </w:tc>
        <w:tc>
          <w:tcPr>
            <w:tcW w:w="1842" w:type="dxa"/>
            <w:vAlign w:val="top"/>
          </w:tcPr>
          <w:p>
            <w:pPr>
              <w:spacing w:before="100" w:line="230" w:lineRule="auto"/>
              <w:ind w:left="5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4800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5" w:lineRule="auto"/>
              <w:ind w:left="3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困难残疾人人数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0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1" w:line="414" w:lineRule="exact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1"/>
          <w:sz w:val="31"/>
          <w:szCs w:val="31"/>
        </w:rPr>
        <w:t>六、政府采购预算情况</w:t>
      </w:r>
    </w:p>
    <w:p>
      <w:pPr>
        <w:pStyle w:val="2"/>
        <w:spacing w:before="182" w:line="222" w:lineRule="auto"/>
        <w:ind w:left="631"/>
        <w:outlineLvl w:val="0"/>
      </w:pPr>
      <w:r>
        <w:rPr>
          <w:rFonts w:ascii="Times New Roman" w:hAnsi="Times New Roman" w:eastAsia="Times New Roman" w:cs="Times New Roman"/>
          <w:spacing w:val="7"/>
        </w:rPr>
        <w:t xml:space="preserve">2021 </w:t>
      </w:r>
      <w:r>
        <w:rPr>
          <w:spacing w:val="7"/>
        </w:rPr>
        <w:t>年，我部门无政府采购预算。</w:t>
      </w:r>
    </w:p>
    <w:p>
      <w:pPr>
        <w:spacing w:before="195" w:line="415" w:lineRule="exact"/>
        <w:ind w:left="6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1"/>
          <w:sz w:val="31"/>
          <w:szCs w:val="31"/>
        </w:rPr>
        <w:t>七、国有资产信息</w:t>
      </w:r>
    </w:p>
    <w:p>
      <w:pPr>
        <w:pStyle w:val="2"/>
        <w:spacing w:before="187" w:line="347" w:lineRule="auto"/>
        <w:ind w:firstLine="654"/>
      </w:pPr>
      <w:r>
        <w:rPr>
          <w:spacing w:val="6"/>
        </w:rPr>
        <w:t>我局（含所属单位）上年末固定资产金额为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512.856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6"/>
        </w:rPr>
        <w:t>万元（详见下表</w:t>
      </w:r>
      <w:r>
        <w:rPr>
          <w:spacing w:val="16"/>
        </w:rPr>
        <w:t>），</w:t>
      </w:r>
      <w:r>
        <w:rPr>
          <w:spacing w:val="6"/>
        </w:rPr>
        <w:t>本年度我部门拟购置固</w:t>
      </w:r>
      <w:r>
        <w:t xml:space="preserve"> </w:t>
      </w:r>
      <w:r>
        <w:rPr>
          <w:spacing w:val="4"/>
        </w:rPr>
        <w:t>定资产总额为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3.59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spacing w:val="4"/>
        </w:rPr>
        <w:t>万元，主要为计算机设备、打印设备、空调、办公家具等，</w:t>
      </w:r>
      <w:r>
        <w:rPr>
          <w:spacing w:val="-84"/>
        </w:rPr>
        <w:t xml:space="preserve"> </w:t>
      </w:r>
      <w:r>
        <w:rPr>
          <w:spacing w:val="4"/>
        </w:rPr>
        <w:t>已列入政府采购预算，</w:t>
      </w:r>
    </w:p>
    <w:p>
      <w:pPr>
        <w:pStyle w:val="2"/>
        <w:spacing w:line="221" w:lineRule="auto"/>
        <w:ind w:left="6"/>
      </w:pPr>
      <w:r>
        <w:rPr>
          <w:spacing w:val="6"/>
        </w:rPr>
        <w:t>详见政府采购预算表。</w:t>
      </w:r>
    </w:p>
    <w:p>
      <w:pPr>
        <w:spacing w:line="221" w:lineRule="auto"/>
        <w:sectPr>
          <w:footerReference r:id="rId91" w:type="default"/>
          <w:pgSz w:w="16839" w:h="11906"/>
          <w:pgMar w:top="1012" w:right="1355" w:bottom="1362" w:left="1456" w:header="0" w:footer="1200" w:gutter="0"/>
          <w:cols w:space="720" w:num="1"/>
        </w:sect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4524"/>
      </w:pPr>
      <w:r>
        <w:rPr>
          <w:b/>
          <w:bCs/>
          <w:spacing w:val="6"/>
        </w:rPr>
        <w:t>大城县部门固定资产占用情况表</w:t>
      </w:r>
    </w:p>
    <w:p>
      <w:pPr>
        <w:spacing w:before="69"/>
      </w:pPr>
    </w:p>
    <w:p>
      <w:pPr>
        <w:sectPr>
          <w:footerReference r:id="rId92" w:type="default"/>
          <w:pgSz w:w="16839" w:h="11906"/>
          <w:pgMar w:top="1012" w:right="1926" w:bottom="1362" w:left="1420" w:header="0" w:footer="1200" w:gutter="0"/>
          <w:cols w:equalWidth="0" w:num="1">
            <w:col w:w="13492"/>
          </w:cols>
        </w:sectPr>
      </w:pPr>
    </w:p>
    <w:p>
      <w:pPr>
        <w:pStyle w:val="2"/>
        <w:spacing w:before="43" w:line="185" w:lineRule="auto"/>
        <w:ind w:left="122"/>
        <w:rPr>
          <w:sz w:val="22"/>
          <w:szCs w:val="22"/>
        </w:rPr>
      </w:pPr>
      <w:r>
        <w:rPr>
          <w:spacing w:val="-1"/>
          <w:sz w:val="22"/>
          <w:szCs w:val="22"/>
        </w:rPr>
        <w:t>编制部门：大城县民政局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2" w:line="185" w:lineRule="auto"/>
        <w:rPr>
          <w:sz w:val="22"/>
          <w:szCs w:val="22"/>
        </w:rPr>
      </w:pPr>
      <w:r>
        <w:rPr>
          <w:spacing w:val="-5"/>
          <w:sz w:val="22"/>
          <w:szCs w:val="22"/>
        </w:rPr>
        <w:t>截止时间：</w:t>
      </w:r>
      <w:r>
        <w:rPr>
          <w:rFonts w:ascii="Times New Roman" w:hAnsi="Times New Roman" w:eastAsia="Times New Roman" w:cs="Times New Roman"/>
          <w:spacing w:val="-5"/>
          <w:sz w:val="22"/>
          <w:szCs w:val="22"/>
        </w:rPr>
        <w:t>2020</w:t>
      </w:r>
      <w:r>
        <w:rPr>
          <w:rFonts w:ascii="Times New Roman" w:hAnsi="Times New Roman" w:eastAsia="Times New Roman" w:cs="Times New Roman"/>
          <w:spacing w:val="19"/>
          <w:w w:val="10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年</w:t>
      </w:r>
      <w:r>
        <w:rPr>
          <w:spacing w:val="-3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2"/>
          <w:szCs w:val="22"/>
        </w:rPr>
        <w:t>12</w:t>
      </w:r>
      <w:r>
        <w:rPr>
          <w:rFonts w:ascii="Times New Roman" w:hAnsi="Times New Roman" w:eastAsia="Times New Roman" w:cs="Times New Roman"/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月</w:t>
      </w:r>
      <w:r>
        <w:rPr>
          <w:spacing w:val="-4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2"/>
          <w:szCs w:val="22"/>
        </w:rPr>
        <w:t xml:space="preserve">31  </w:t>
      </w:r>
      <w:r>
        <w:rPr>
          <w:spacing w:val="-5"/>
          <w:sz w:val="22"/>
          <w:szCs w:val="22"/>
        </w:rPr>
        <w:t>日</w:t>
      </w:r>
    </w:p>
    <w:p>
      <w:pPr>
        <w:spacing w:line="185" w:lineRule="auto"/>
        <w:rPr>
          <w:sz w:val="22"/>
          <w:szCs w:val="22"/>
        </w:rPr>
        <w:sectPr>
          <w:type w:val="continuous"/>
          <w:pgSz w:w="16839" w:h="11906"/>
          <w:pgMar w:top="1012" w:right="1926" w:bottom="1362" w:left="1420" w:header="0" w:footer="1200" w:gutter="0"/>
          <w:cols w:equalWidth="0" w:num="2">
            <w:col w:w="8404" w:space="100"/>
            <w:col w:w="4988"/>
          </w:cols>
        </w:sectPr>
      </w:pPr>
    </w:p>
    <w:p>
      <w:pPr>
        <w:spacing w:line="85" w:lineRule="exact"/>
      </w:pPr>
    </w:p>
    <w:tbl>
      <w:tblPr>
        <w:tblStyle w:val="5"/>
        <w:tblW w:w="134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7"/>
        <w:gridCol w:w="3153"/>
        <w:gridCol w:w="51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227" w:type="dxa"/>
            <w:vAlign w:val="top"/>
          </w:tcPr>
          <w:p>
            <w:pPr>
              <w:spacing w:before="284" w:line="219" w:lineRule="auto"/>
              <w:ind w:left="223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bCs/>
                <w:spacing w:val="-8"/>
                <w:sz w:val="22"/>
                <w:szCs w:val="22"/>
              </w:rPr>
              <w:t>项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 xml:space="preserve">   </w:t>
            </w:r>
            <w:r>
              <w:rPr>
                <w:rFonts w:ascii="仿宋" w:hAnsi="仿宋" w:eastAsia="仿宋" w:cs="仿宋"/>
                <w:b/>
                <w:bCs/>
                <w:spacing w:val="-8"/>
                <w:sz w:val="22"/>
                <w:szCs w:val="22"/>
              </w:rPr>
              <w:t>目</w:t>
            </w:r>
          </w:p>
        </w:tc>
        <w:tc>
          <w:tcPr>
            <w:tcW w:w="3153" w:type="dxa"/>
            <w:vAlign w:val="top"/>
          </w:tcPr>
          <w:p>
            <w:pPr>
              <w:spacing w:before="284" w:line="219" w:lineRule="auto"/>
              <w:ind w:left="136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bCs/>
                <w:spacing w:val="-9"/>
                <w:sz w:val="22"/>
                <w:szCs w:val="22"/>
              </w:rPr>
              <w:t>数量</w:t>
            </w:r>
          </w:p>
        </w:tc>
        <w:tc>
          <w:tcPr>
            <w:tcW w:w="5106" w:type="dxa"/>
            <w:vAlign w:val="top"/>
          </w:tcPr>
          <w:p>
            <w:pPr>
              <w:spacing w:before="283" w:line="217" w:lineRule="auto"/>
              <w:ind w:left="13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bCs/>
                <w:spacing w:val="-3"/>
                <w:sz w:val="22"/>
                <w:szCs w:val="22"/>
              </w:rPr>
              <w:t>价值（金额单位：万元）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227" w:type="dxa"/>
            <w:vAlign w:val="top"/>
          </w:tcPr>
          <w:p>
            <w:pPr>
              <w:spacing w:before="279" w:line="219" w:lineRule="auto"/>
              <w:ind w:left="219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资产总额</w:t>
            </w:r>
          </w:p>
        </w:tc>
        <w:tc>
          <w:tcPr>
            <w:tcW w:w="3153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63" w:line="106" w:lineRule="exact"/>
              <w:ind w:left="135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-2"/>
                <w:sz w:val="22"/>
                <w:szCs w:val="22"/>
              </w:rPr>
              <w:t>——</w:t>
            </w:r>
          </w:p>
        </w:tc>
        <w:tc>
          <w:tcPr>
            <w:tcW w:w="51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227" w:type="dxa"/>
            <w:vAlign w:val="top"/>
          </w:tcPr>
          <w:p>
            <w:pPr>
              <w:spacing w:before="280" w:line="218" w:lineRule="auto"/>
              <w:ind w:left="170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、房屋（平方米）</w:t>
            </w:r>
          </w:p>
        </w:tc>
        <w:tc>
          <w:tcPr>
            <w:tcW w:w="315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36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3200</w:t>
            </w:r>
          </w:p>
        </w:tc>
        <w:tc>
          <w:tcPr>
            <w:tcW w:w="5106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38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233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227" w:type="dxa"/>
            <w:vAlign w:val="top"/>
          </w:tcPr>
          <w:p>
            <w:pPr>
              <w:spacing w:before="283" w:line="218" w:lineRule="auto"/>
              <w:ind w:left="13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其中：办公用房（平方米）</w:t>
            </w:r>
          </w:p>
        </w:tc>
        <w:tc>
          <w:tcPr>
            <w:tcW w:w="315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36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3200</w:t>
            </w:r>
          </w:p>
        </w:tc>
        <w:tc>
          <w:tcPr>
            <w:tcW w:w="510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38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233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227" w:type="dxa"/>
            <w:vAlign w:val="top"/>
          </w:tcPr>
          <w:p>
            <w:pPr>
              <w:spacing w:before="283" w:line="215" w:lineRule="auto"/>
              <w:ind w:left="168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、车辆（台、辆）</w:t>
            </w:r>
          </w:p>
        </w:tc>
        <w:tc>
          <w:tcPr>
            <w:tcW w:w="315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5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10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30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28.18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227" w:type="dxa"/>
            <w:vAlign w:val="top"/>
          </w:tcPr>
          <w:p>
            <w:pPr>
              <w:spacing w:before="284" w:line="217" w:lineRule="auto"/>
              <w:ind w:left="178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、其他固定资产</w:t>
            </w:r>
          </w:p>
        </w:tc>
        <w:tc>
          <w:tcPr>
            <w:tcW w:w="31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251.676</w:t>
            </w:r>
          </w:p>
        </w:tc>
      </w:tr>
    </w:tbl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213" w:lineRule="auto"/>
        <w:ind w:left="67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八、名词解释</w:t>
      </w:r>
    </w:p>
    <w:p>
      <w:pPr>
        <w:spacing w:line="213" w:lineRule="auto"/>
        <w:rPr>
          <w:rFonts w:ascii="黑体" w:hAnsi="黑体" w:eastAsia="黑体" w:cs="黑体"/>
          <w:sz w:val="31"/>
          <w:szCs w:val="31"/>
        </w:rPr>
        <w:sectPr>
          <w:type w:val="continuous"/>
          <w:pgSz w:w="16839" w:h="11906"/>
          <w:pgMar w:top="1012" w:right="1926" w:bottom="1362" w:left="1420" w:header="0" w:footer="1200" w:gutter="0"/>
          <w:cols w:equalWidth="0" w:num="1">
            <w:col w:w="13492"/>
          </w:cols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643"/>
      </w:pPr>
      <w:r>
        <w:rPr>
          <w:rFonts w:ascii="Times New Roman" w:hAnsi="Times New Roman" w:eastAsia="Times New Roman" w:cs="Times New Roman"/>
          <w:b/>
          <w:bCs/>
          <w:spacing w:val="6"/>
        </w:rPr>
        <w:t>1</w:t>
      </w:r>
      <w:r>
        <w:rPr>
          <w:rFonts w:ascii="Times New Roman" w:hAnsi="Times New Roman" w:eastAsia="Times New Roman" w:cs="Times New Roman"/>
          <w:b/>
          <w:bCs/>
          <w:spacing w:val="-35"/>
        </w:rPr>
        <w:t xml:space="preserve"> </w:t>
      </w:r>
      <w:r>
        <w:rPr>
          <w:b/>
          <w:bCs/>
          <w:spacing w:val="6"/>
        </w:rPr>
        <w:t>、一般公共预算拨款收入：</w:t>
      </w:r>
      <w:r>
        <w:rPr>
          <w:spacing w:val="6"/>
        </w:rPr>
        <w:t>指省级财政当年拨付的资金。</w:t>
      </w:r>
    </w:p>
    <w:p>
      <w:pPr>
        <w:pStyle w:val="2"/>
        <w:spacing w:before="210" w:line="221" w:lineRule="auto"/>
        <w:ind w:left="629"/>
      </w:pPr>
      <w:r>
        <w:rPr>
          <w:rFonts w:ascii="Times New Roman" w:hAnsi="Times New Roman" w:eastAsia="Times New Roman" w:cs="Times New Roman"/>
          <w:b/>
          <w:bCs/>
          <w:spacing w:val="8"/>
        </w:rPr>
        <w:t>2</w:t>
      </w:r>
      <w:r>
        <w:rPr>
          <w:rFonts w:ascii="Times New Roman" w:hAnsi="Times New Roman" w:eastAsia="Times New Roman" w:cs="Times New Roman"/>
          <w:b/>
          <w:bCs/>
          <w:spacing w:val="-40"/>
        </w:rPr>
        <w:t xml:space="preserve"> </w:t>
      </w:r>
      <w:r>
        <w:rPr>
          <w:b/>
          <w:bCs/>
          <w:spacing w:val="8"/>
        </w:rPr>
        <w:t>、事业收入：</w:t>
      </w:r>
      <w:r>
        <w:rPr>
          <w:spacing w:val="8"/>
        </w:rPr>
        <w:t>指事业单位开展专业业务活动</w:t>
      </w:r>
      <w:r>
        <w:rPr>
          <w:spacing w:val="7"/>
        </w:rPr>
        <w:t>及辅助活动所取得的收入。</w:t>
      </w:r>
    </w:p>
    <w:p>
      <w:pPr>
        <w:pStyle w:val="2"/>
        <w:spacing w:before="212" w:line="585" w:lineRule="exact"/>
        <w:ind w:left="627"/>
      </w:pPr>
      <w:r>
        <w:rPr>
          <w:rFonts w:ascii="Times New Roman" w:hAnsi="Times New Roman" w:eastAsia="Times New Roman" w:cs="Times New Roman"/>
          <w:b/>
          <w:bCs/>
          <w:spacing w:val="7"/>
          <w:position w:val="20"/>
        </w:rPr>
        <w:t>3</w:t>
      </w:r>
      <w:r>
        <w:rPr>
          <w:rFonts w:ascii="Times New Roman" w:hAnsi="Times New Roman" w:eastAsia="Times New Roman" w:cs="Times New Roman"/>
          <w:b/>
          <w:bCs/>
          <w:spacing w:val="-26"/>
          <w:position w:val="20"/>
        </w:rPr>
        <w:t xml:space="preserve"> </w:t>
      </w:r>
      <w:r>
        <w:rPr>
          <w:b/>
          <w:bCs/>
          <w:spacing w:val="7"/>
          <w:position w:val="20"/>
        </w:rPr>
        <w:t>、其他收入：</w:t>
      </w:r>
      <w:r>
        <w:rPr>
          <w:spacing w:val="7"/>
          <w:position w:val="20"/>
        </w:rPr>
        <w:t>指除</w:t>
      </w:r>
      <w:r>
        <w:rPr>
          <w:rFonts w:ascii="Times New Roman" w:hAnsi="Times New Roman" w:eastAsia="Times New Roman" w:cs="Times New Roman"/>
          <w:spacing w:val="7"/>
          <w:position w:val="20"/>
        </w:rPr>
        <w:t>“</w:t>
      </w:r>
      <w:r>
        <w:rPr>
          <w:rFonts w:ascii="Times New Roman" w:hAnsi="Times New Roman" w:eastAsia="Times New Roman" w:cs="Times New Roman"/>
          <w:spacing w:val="-42"/>
          <w:position w:val="20"/>
        </w:rPr>
        <w:t xml:space="preserve"> </w:t>
      </w:r>
      <w:r>
        <w:rPr>
          <w:spacing w:val="7"/>
          <w:position w:val="20"/>
        </w:rPr>
        <w:t>一般公共预算拨款收入</w:t>
      </w:r>
      <w:r>
        <w:rPr>
          <w:rFonts w:ascii="Times New Roman" w:hAnsi="Times New Roman" w:eastAsia="Times New Roman" w:cs="Times New Roman"/>
          <w:spacing w:val="7"/>
          <w:position w:val="20"/>
        </w:rPr>
        <w:t>”</w:t>
      </w:r>
      <w:r>
        <w:rPr>
          <w:rFonts w:ascii="Times New Roman" w:hAnsi="Times New Roman" w:eastAsia="Times New Roman" w:cs="Times New Roman"/>
          <w:spacing w:val="-34"/>
          <w:position w:val="20"/>
        </w:rPr>
        <w:t xml:space="preserve"> </w:t>
      </w:r>
      <w:r>
        <w:rPr>
          <w:spacing w:val="7"/>
          <w:position w:val="20"/>
        </w:rPr>
        <w:t>、</w:t>
      </w:r>
      <w:r>
        <w:rPr>
          <w:rFonts w:ascii="Times New Roman" w:hAnsi="Times New Roman" w:eastAsia="Times New Roman" w:cs="Times New Roman"/>
          <w:spacing w:val="7"/>
          <w:position w:val="20"/>
        </w:rPr>
        <w:t>“</w:t>
      </w:r>
      <w:r>
        <w:rPr>
          <w:rFonts w:ascii="Times New Roman" w:hAnsi="Times New Roman" w:eastAsia="Times New Roman" w:cs="Times New Roman"/>
          <w:spacing w:val="-53"/>
          <w:position w:val="20"/>
        </w:rPr>
        <w:t xml:space="preserve"> </w:t>
      </w:r>
      <w:r>
        <w:rPr>
          <w:spacing w:val="7"/>
          <w:position w:val="20"/>
        </w:rPr>
        <w:t>事业收入</w:t>
      </w:r>
      <w:r>
        <w:rPr>
          <w:rFonts w:ascii="Times New Roman" w:hAnsi="Times New Roman" w:eastAsia="Times New Roman" w:cs="Times New Roman"/>
          <w:spacing w:val="7"/>
          <w:position w:val="20"/>
        </w:rPr>
        <w:t>”</w:t>
      </w:r>
      <w:r>
        <w:rPr>
          <w:rFonts w:ascii="Times New Roman" w:hAnsi="Times New Roman" w:eastAsia="Times New Roman" w:cs="Times New Roman"/>
          <w:spacing w:val="-45"/>
          <w:position w:val="20"/>
        </w:rPr>
        <w:t xml:space="preserve"> </w:t>
      </w:r>
      <w:r>
        <w:rPr>
          <w:spacing w:val="7"/>
          <w:position w:val="20"/>
        </w:rPr>
        <w:t>等以外的收入。主要是按规定动用的</w:t>
      </w:r>
    </w:p>
    <w:p>
      <w:pPr>
        <w:pStyle w:val="2"/>
        <w:spacing w:before="1" w:line="219" w:lineRule="auto"/>
      </w:pPr>
      <w:r>
        <w:rPr>
          <w:spacing w:val="7"/>
        </w:rPr>
        <w:t>租房收入、存款利息收入等。</w:t>
      </w:r>
    </w:p>
    <w:p>
      <w:pPr>
        <w:pStyle w:val="2"/>
        <w:spacing w:before="214" w:line="219" w:lineRule="auto"/>
        <w:ind w:left="629"/>
      </w:pPr>
      <w:r>
        <w:rPr>
          <w:rFonts w:ascii="Times New Roman" w:hAnsi="Times New Roman" w:eastAsia="Times New Roman" w:cs="Times New Roman"/>
          <w:b/>
          <w:bCs/>
          <w:spacing w:val="8"/>
        </w:rPr>
        <w:t>4</w:t>
      </w:r>
      <w:r>
        <w:rPr>
          <w:rFonts w:ascii="Times New Roman" w:hAnsi="Times New Roman" w:eastAsia="Times New Roman" w:cs="Times New Roman"/>
          <w:b/>
          <w:bCs/>
          <w:spacing w:val="-38"/>
        </w:rPr>
        <w:t xml:space="preserve"> </w:t>
      </w:r>
      <w:r>
        <w:rPr>
          <w:b/>
          <w:bCs/>
          <w:spacing w:val="8"/>
        </w:rPr>
        <w:t>、基本支出：</w:t>
      </w:r>
      <w:r>
        <w:rPr>
          <w:spacing w:val="8"/>
        </w:rPr>
        <w:t>指为保障机构正常运转、完成日常工作任务而发生的人员支出和公用支出。</w:t>
      </w:r>
    </w:p>
    <w:p>
      <w:pPr>
        <w:pStyle w:val="2"/>
        <w:spacing w:before="215" w:line="220" w:lineRule="auto"/>
        <w:ind w:left="632"/>
      </w:pPr>
      <w:r>
        <w:rPr>
          <w:rFonts w:ascii="Times New Roman" w:hAnsi="Times New Roman" w:eastAsia="Times New Roman" w:cs="Times New Roman"/>
          <w:b/>
          <w:bCs/>
          <w:spacing w:val="8"/>
        </w:rPr>
        <w:t>5</w:t>
      </w:r>
      <w:r>
        <w:rPr>
          <w:rFonts w:ascii="Times New Roman" w:hAnsi="Times New Roman" w:eastAsia="Times New Roman" w:cs="Times New Roman"/>
          <w:b/>
          <w:bCs/>
          <w:spacing w:val="-40"/>
        </w:rPr>
        <w:t xml:space="preserve"> </w:t>
      </w:r>
      <w:r>
        <w:rPr>
          <w:b/>
          <w:bCs/>
          <w:spacing w:val="8"/>
        </w:rPr>
        <w:t>、项目支出：</w:t>
      </w:r>
      <w:r>
        <w:rPr>
          <w:spacing w:val="8"/>
        </w:rPr>
        <w:t>指在基本支出之外为完成特定行政任务和事业发展目标所发生的</w:t>
      </w:r>
      <w:r>
        <w:rPr>
          <w:spacing w:val="7"/>
        </w:rPr>
        <w:t>支出。</w:t>
      </w:r>
    </w:p>
    <w:p>
      <w:pPr>
        <w:pStyle w:val="2"/>
        <w:spacing w:before="217" w:line="221" w:lineRule="auto"/>
        <w:ind w:left="633"/>
      </w:pPr>
      <w:r>
        <w:rPr>
          <w:rFonts w:ascii="Times New Roman" w:hAnsi="Times New Roman" w:eastAsia="Times New Roman" w:cs="Times New Roman"/>
          <w:b/>
          <w:bCs/>
          <w:spacing w:val="6"/>
        </w:rPr>
        <w:t>6</w:t>
      </w:r>
      <w:r>
        <w:rPr>
          <w:rFonts w:ascii="Times New Roman" w:hAnsi="Times New Roman" w:eastAsia="Times New Roman" w:cs="Times New Roman"/>
          <w:b/>
          <w:bCs/>
          <w:spacing w:val="-35"/>
        </w:rPr>
        <w:t xml:space="preserve"> </w:t>
      </w:r>
      <w:r>
        <w:rPr>
          <w:b/>
          <w:bCs/>
          <w:spacing w:val="6"/>
        </w:rPr>
        <w:t>、上缴上级支出：</w:t>
      </w:r>
      <w:r>
        <w:rPr>
          <w:spacing w:val="6"/>
        </w:rPr>
        <w:t>指下级单位上缴上级的支出。</w:t>
      </w:r>
    </w:p>
    <w:p>
      <w:pPr>
        <w:pStyle w:val="2"/>
        <w:spacing w:before="209" w:line="348" w:lineRule="auto"/>
        <w:ind w:left="14" w:firstLine="618"/>
      </w:pPr>
      <w:r>
        <w:rPr>
          <w:rFonts w:ascii="Times New Roman" w:hAnsi="Times New Roman" w:eastAsia="Times New Roman" w:cs="Times New Roman"/>
          <w:b/>
          <w:bCs/>
          <w:spacing w:val="7"/>
        </w:rPr>
        <w:t>7</w:t>
      </w:r>
      <w:r>
        <w:rPr>
          <w:rFonts w:ascii="Times New Roman" w:hAnsi="Times New Roman" w:eastAsia="Times New Roman" w:cs="Times New Roman"/>
          <w:b/>
          <w:bCs/>
          <w:spacing w:val="-37"/>
        </w:rPr>
        <w:t xml:space="preserve"> </w:t>
      </w:r>
      <w:r>
        <w:rPr>
          <w:b/>
          <w:bCs/>
          <w:spacing w:val="7"/>
        </w:rPr>
        <w:t>、</w:t>
      </w:r>
      <w:r>
        <w:rPr>
          <w:rFonts w:ascii="Times New Roman" w:hAnsi="Times New Roman" w:eastAsia="Times New Roman" w:cs="Times New Roman"/>
          <w:b/>
          <w:bCs/>
          <w:spacing w:val="7"/>
        </w:rPr>
        <w:t>“</w:t>
      </w:r>
      <w:r>
        <w:rPr>
          <w:rFonts w:ascii="Times New Roman" w:hAnsi="Times New Roman" w:eastAsia="Times New Roman" w:cs="Times New Roman"/>
          <w:b/>
          <w:bCs/>
          <w:spacing w:val="-40"/>
        </w:rPr>
        <w:t xml:space="preserve"> </w:t>
      </w:r>
      <w:r>
        <w:rPr>
          <w:b/>
          <w:bCs/>
          <w:spacing w:val="7"/>
        </w:rPr>
        <w:t>三公</w:t>
      </w:r>
      <w:r>
        <w:rPr>
          <w:rFonts w:ascii="Times New Roman" w:hAnsi="Times New Roman" w:eastAsia="Times New Roman" w:cs="Times New Roman"/>
          <w:b/>
          <w:bCs/>
          <w:spacing w:val="7"/>
        </w:rPr>
        <w:t>”</w:t>
      </w:r>
      <w:r>
        <w:rPr>
          <w:rFonts w:ascii="Times New Roman" w:hAnsi="Times New Roman" w:eastAsia="Times New Roman" w:cs="Times New Roman"/>
          <w:b/>
          <w:bCs/>
          <w:spacing w:val="-56"/>
        </w:rPr>
        <w:t xml:space="preserve"> </w:t>
      </w:r>
      <w:r>
        <w:rPr>
          <w:b/>
          <w:bCs/>
          <w:spacing w:val="7"/>
        </w:rPr>
        <w:t>经费：</w:t>
      </w:r>
      <w:r>
        <w:rPr>
          <w:spacing w:val="7"/>
        </w:rPr>
        <w:t>纳入省级财政预算管理的</w:t>
      </w:r>
      <w:r>
        <w:rPr>
          <w:rFonts w:ascii="Times New Roman" w:hAnsi="Times New Roman" w:eastAsia="Times New Roman" w:cs="Times New Roman"/>
          <w:spacing w:val="7"/>
        </w:rPr>
        <w:t>“</w:t>
      </w:r>
      <w:r>
        <w:rPr>
          <w:rFonts w:ascii="Times New Roman" w:hAnsi="Times New Roman" w:eastAsia="Times New Roman" w:cs="Times New Roman"/>
          <w:spacing w:val="-42"/>
        </w:rPr>
        <w:t xml:space="preserve"> </w:t>
      </w:r>
      <w:r>
        <w:rPr>
          <w:spacing w:val="7"/>
        </w:rPr>
        <w:t>三公</w:t>
      </w:r>
      <w:r>
        <w:rPr>
          <w:rFonts w:ascii="Times New Roman" w:hAnsi="Times New Roman" w:eastAsia="Times New Roman" w:cs="Times New Roman"/>
          <w:spacing w:val="7"/>
        </w:rPr>
        <w:t>”</w:t>
      </w:r>
      <w:r>
        <w:rPr>
          <w:rFonts w:ascii="Times New Roman" w:hAnsi="Times New Roman" w:eastAsia="Times New Roman" w:cs="Times New Roman"/>
          <w:spacing w:val="-54"/>
        </w:rPr>
        <w:t xml:space="preserve"> </w:t>
      </w:r>
      <w:r>
        <w:rPr>
          <w:spacing w:val="7"/>
        </w:rPr>
        <w:t>经费，是指省级部门</w:t>
      </w:r>
      <w:r>
        <w:rPr>
          <w:spacing w:val="6"/>
        </w:rPr>
        <w:t>用财政拨款安排的因公出</w:t>
      </w:r>
      <w:r>
        <w:t xml:space="preserve">  </w:t>
      </w:r>
      <w:r>
        <w:rPr>
          <w:spacing w:val="3"/>
        </w:rPr>
        <w:t>国（境）费、公务用车购置及运维费和公务接待费。其中，因公出国（境）费反映单位公务出国（境）</w:t>
      </w:r>
      <w:r>
        <w:t xml:space="preserve"> </w:t>
      </w:r>
      <w:r>
        <w:rPr>
          <w:spacing w:val="7"/>
        </w:rPr>
        <w:t>的住宿费、旅费、伙食补助费、杂费、培训费等</w:t>
      </w:r>
      <w:r>
        <w:rPr>
          <w:spacing w:val="6"/>
        </w:rPr>
        <w:t>支出；公务用车购置及运维费反映单位公务用车购置</w:t>
      </w:r>
      <w:r>
        <w:t xml:space="preserve">  </w:t>
      </w:r>
      <w:r>
        <w:rPr>
          <w:spacing w:val="7"/>
        </w:rPr>
        <w:t>费及租用费、燃料费、维修费、过路过桥费、保险</w:t>
      </w:r>
      <w:r>
        <w:rPr>
          <w:spacing w:val="6"/>
        </w:rPr>
        <w:t>费、安全奖励费用等支出；公务接待费反映单位按</w:t>
      </w:r>
    </w:p>
    <w:p>
      <w:pPr>
        <w:pStyle w:val="2"/>
        <w:spacing w:before="2" w:line="221" w:lineRule="auto"/>
        <w:ind w:left="3"/>
      </w:pPr>
      <w:r>
        <w:rPr>
          <w:spacing w:val="8"/>
        </w:rPr>
        <w:t>规定开支的各类公务接待（含外宾接待）支出。</w:t>
      </w:r>
    </w:p>
    <w:p>
      <w:pPr>
        <w:pStyle w:val="2"/>
        <w:spacing w:before="213" w:line="583" w:lineRule="exact"/>
        <w:ind w:left="633"/>
      </w:pPr>
      <w:r>
        <w:rPr>
          <w:rFonts w:ascii="Times New Roman" w:hAnsi="Times New Roman" w:eastAsia="Times New Roman" w:cs="Times New Roman"/>
          <w:b/>
          <w:bCs/>
          <w:spacing w:val="9"/>
          <w:position w:val="20"/>
        </w:rPr>
        <w:t>8</w:t>
      </w:r>
      <w:r>
        <w:rPr>
          <w:rFonts w:ascii="Times New Roman" w:hAnsi="Times New Roman" w:eastAsia="Times New Roman" w:cs="Times New Roman"/>
          <w:b/>
          <w:bCs/>
          <w:spacing w:val="-24"/>
          <w:position w:val="20"/>
        </w:rPr>
        <w:t xml:space="preserve"> </w:t>
      </w:r>
      <w:r>
        <w:rPr>
          <w:b/>
          <w:bCs/>
          <w:spacing w:val="9"/>
          <w:position w:val="20"/>
        </w:rPr>
        <w:t>、机关运行费：</w:t>
      </w:r>
      <w:r>
        <w:rPr>
          <w:spacing w:val="9"/>
          <w:position w:val="20"/>
        </w:rPr>
        <w:t>为保障全部单位运行用于购买货物和服务的各项资金，包括办公及印刷费、邮</w:t>
      </w:r>
    </w:p>
    <w:p>
      <w:pPr>
        <w:pStyle w:val="2"/>
        <w:spacing w:before="1" w:line="220" w:lineRule="auto"/>
        <w:ind w:left="30"/>
      </w:pPr>
      <w:r>
        <w:rPr>
          <w:spacing w:val="5"/>
        </w:rPr>
        <w:t>电费、差旅费、会议费、福利费、</w:t>
      </w:r>
      <w:r>
        <w:rPr>
          <w:spacing w:val="-86"/>
        </w:rPr>
        <w:t xml:space="preserve"> </w:t>
      </w:r>
      <w:r>
        <w:rPr>
          <w:spacing w:val="5"/>
        </w:rPr>
        <w:t>日常维修费、专</w:t>
      </w:r>
      <w:r>
        <w:rPr>
          <w:spacing w:val="4"/>
        </w:rPr>
        <w:t>用材料及一般设备购置费、办公用房水电费、办公</w:t>
      </w:r>
    </w:p>
    <w:p>
      <w:pPr>
        <w:spacing w:line="220" w:lineRule="auto"/>
        <w:sectPr>
          <w:footerReference r:id="rId93" w:type="default"/>
          <w:pgSz w:w="16839" w:h="11906"/>
          <w:pgMar w:top="1012" w:right="1278" w:bottom="1362" w:left="1458" w:header="0" w:footer="1200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101" w:line="220" w:lineRule="auto"/>
      </w:pPr>
      <w:r>
        <w:rPr>
          <w:spacing w:val="9"/>
        </w:rPr>
        <w:t>用房取暖费、办公用房物业管理费、公务用车运行维护费以及其他费用。</w:t>
      </w:r>
    </w:p>
    <w:p>
      <w:pPr>
        <w:pStyle w:val="2"/>
        <w:spacing w:before="214" w:line="219" w:lineRule="auto"/>
        <w:ind w:left="638"/>
      </w:pPr>
      <w:r>
        <w:rPr>
          <w:rFonts w:ascii="Times New Roman" w:hAnsi="Times New Roman" w:eastAsia="Times New Roman" w:cs="Times New Roman"/>
          <w:b/>
          <w:bCs/>
          <w:spacing w:val="8"/>
        </w:rPr>
        <w:t>9</w:t>
      </w:r>
      <w:r>
        <w:rPr>
          <w:rFonts w:ascii="Times New Roman" w:hAnsi="Times New Roman" w:eastAsia="Times New Roman" w:cs="Times New Roman"/>
          <w:b/>
          <w:bCs/>
          <w:spacing w:val="-40"/>
        </w:rPr>
        <w:t xml:space="preserve"> </w:t>
      </w:r>
      <w:r>
        <w:rPr>
          <w:b/>
          <w:bCs/>
          <w:spacing w:val="8"/>
        </w:rPr>
        <w:t>、上年结转：</w:t>
      </w:r>
      <w:r>
        <w:rPr>
          <w:spacing w:val="8"/>
        </w:rPr>
        <w:t>指以前年度尚未完成、结转到本年仍按原规定用途继续</w:t>
      </w:r>
      <w:r>
        <w:rPr>
          <w:spacing w:val="7"/>
        </w:rPr>
        <w:t>使用的资金。</w:t>
      </w:r>
    </w:p>
    <w:p>
      <w:pPr>
        <w:pStyle w:val="2"/>
        <w:spacing w:before="215" w:line="586" w:lineRule="exact"/>
        <w:jc w:val="right"/>
      </w:pPr>
      <w:r>
        <w:rPr>
          <w:rFonts w:ascii="Times New Roman" w:hAnsi="Times New Roman" w:eastAsia="Times New Roman" w:cs="Times New Roman"/>
          <w:b/>
          <w:bCs/>
          <w:spacing w:val="6"/>
          <w:position w:val="20"/>
        </w:rPr>
        <w:t>10</w:t>
      </w:r>
      <w:r>
        <w:rPr>
          <w:b/>
          <w:bCs/>
          <w:spacing w:val="6"/>
          <w:position w:val="20"/>
        </w:rPr>
        <w:t>、事业单位经营支出：</w:t>
      </w:r>
      <w:r>
        <w:rPr>
          <w:spacing w:val="6"/>
          <w:position w:val="20"/>
        </w:rPr>
        <w:t>指事业单位在专业业务活动及其辅</w:t>
      </w:r>
      <w:r>
        <w:rPr>
          <w:spacing w:val="5"/>
          <w:position w:val="20"/>
        </w:rPr>
        <w:t>助活动之外开展非独立核算经营活动</w:t>
      </w:r>
    </w:p>
    <w:p>
      <w:pPr>
        <w:pStyle w:val="2"/>
        <w:spacing w:before="1" w:line="223" w:lineRule="auto"/>
      </w:pPr>
      <w:r>
        <w:rPr>
          <w:spacing w:val="5"/>
        </w:rPr>
        <w:t>发生的支出。</w:t>
      </w:r>
    </w:p>
    <w:p>
      <w:pPr>
        <w:spacing w:before="192" w:line="413" w:lineRule="exact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1"/>
          <w:sz w:val="31"/>
          <w:szCs w:val="31"/>
        </w:rPr>
        <w:t>九、其他需要说明的事项</w:t>
      </w:r>
    </w:p>
    <w:p>
      <w:pPr>
        <w:pStyle w:val="2"/>
        <w:spacing w:before="184" w:line="222" w:lineRule="auto"/>
        <w:ind w:left="658"/>
      </w:pPr>
      <w:r>
        <w:rPr>
          <w:spacing w:val="7"/>
        </w:rPr>
        <w:t>我部门无其他需要说明的事项。</w:t>
      </w:r>
    </w:p>
    <w:sectPr>
      <w:footerReference r:id="rId94" w:type="default"/>
      <w:pgSz w:w="16839" w:h="11906"/>
      <w:pgMar w:top="1012" w:right="1440" w:bottom="1362" w:left="1452" w:header="0" w:footer="120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25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-2-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2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-</w:t>
    </w:r>
    <w:r>
      <w:rPr>
        <w:rFonts w:ascii="Times New Roman" w:hAnsi="Times New Roman" w:eastAsia="Times New Roman" w:cs="Times New Roman"/>
        <w:spacing w:val="-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11-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3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8"/>
        <w:sz w:val="18"/>
        <w:szCs w:val="18"/>
      </w:rPr>
      <w:t>-</w:t>
    </w:r>
    <w:r>
      <w:rPr>
        <w:rFonts w:ascii="Times New Roman" w:hAnsi="Times New Roman" w:eastAsia="Times New Roman" w:cs="Times New Roman"/>
        <w:spacing w:val="-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12-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2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8"/>
        <w:sz w:val="18"/>
        <w:szCs w:val="18"/>
      </w:rPr>
      <w:t>-</w:t>
    </w:r>
    <w:r>
      <w:rPr>
        <w:rFonts w:ascii="Times New Roman" w:hAnsi="Times New Roman" w:eastAsia="Times New Roman" w:cs="Times New Roman"/>
        <w:spacing w:val="-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13-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20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8"/>
        <w:sz w:val="18"/>
        <w:szCs w:val="18"/>
      </w:rPr>
      <w:t>-</w:t>
    </w:r>
    <w:r>
      <w:rPr>
        <w:rFonts w:ascii="Times New Roman" w:hAnsi="Times New Roman" w:eastAsia="Times New Roman" w:cs="Times New Roman"/>
        <w:spacing w:val="-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14-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8"/>
        <w:sz w:val="18"/>
        <w:szCs w:val="18"/>
      </w:rPr>
      <w:t>-</w:t>
    </w:r>
    <w:r>
      <w:rPr>
        <w:rFonts w:ascii="Times New Roman" w:hAnsi="Times New Roman" w:eastAsia="Times New Roman" w:cs="Times New Roman"/>
        <w:spacing w:val="-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15-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8"/>
        <w:sz w:val="18"/>
        <w:szCs w:val="18"/>
      </w:rPr>
      <w:t>-</w:t>
    </w:r>
    <w:r>
      <w:rPr>
        <w:rFonts w:ascii="Times New Roman" w:hAnsi="Times New Roman" w:eastAsia="Times New Roman" w:cs="Times New Roman"/>
        <w:spacing w:val="-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16-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8"/>
        <w:sz w:val="18"/>
        <w:szCs w:val="18"/>
      </w:rPr>
      <w:t>-</w:t>
    </w:r>
    <w:r>
      <w:rPr>
        <w:rFonts w:ascii="Times New Roman" w:hAnsi="Times New Roman" w:eastAsia="Times New Roman" w:cs="Times New Roman"/>
        <w:spacing w:val="-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17-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8"/>
        <w:sz w:val="18"/>
        <w:szCs w:val="18"/>
      </w:rPr>
      <w:t>-</w:t>
    </w:r>
    <w:r>
      <w:rPr>
        <w:rFonts w:ascii="Times New Roman" w:hAnsi="Times New Roman" w:eastAsia="Times New Roman" w:cs="Times New Roman"/>
        <w:spacing w:val="-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18-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8"/>
        <w:sz w:val="18"/>
        <w:szCs w:val="18"/>
      </w:rPr>
      <w:t>-</w:t>
    </w:r>
    <w:r>
      <w:rPr>
        <w:rFonts w:ascii="Times New Roman" w:hAnsi="Times New Roman" w:eastAsia="Times New Roman" w:cs="Times New Roman"/>
        <w:spacing w:val="-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19-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-20-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25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-3-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-21-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-22-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-23-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-24-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-25-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-26-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-27-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-28-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-29-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-30-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7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-4-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-31-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-32-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-33-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-34-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-35-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-36-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-37-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-38-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-39-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-40-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686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-5-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-41-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-42-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-43-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-44-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-45-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-46-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-47-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-48-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-49-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-50-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6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-6-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-51-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-52-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-53-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-54-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-55-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-56-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-57-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-58-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-59-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-60-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623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-7-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-61-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-62-</w: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-63-</w: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-64-</w: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-65-</w: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-66-</w: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-67-</w: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-68-</w: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-69-</w: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-70-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24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-8-</w: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-71-</w: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-72-</w: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-73-</w: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-74-</w: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-75-</w: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-76-</w: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-77-</w: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-78-</w: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-79-</w: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-80-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24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-9-</w:t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-81-</w:t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-82-</w:t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-83-</w:t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-84-</w:t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-85-</w:t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-86-</w:t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-87-</w:t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2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-88-</w:t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5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-89-</w:t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1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-90-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20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8"/>
        <w:sz w:val="18"/>
        <w:szCs w:val="18"/>
      </w:rPr>
      <w:t>-</w:t>
    </w:r>
    <w:r>
      <w:rPr>
        <w:rFonts w:ascii="Times New Roman" w:hAnsi="Times New Roman" w:eastAsia="Times New Roman" w:cs="Times New Roman"/>
        <w:spacing w:val="-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10-</w:t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2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-91-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U5ODBmYzRkZTQwNmJkZTY5NzZmYzBiYjE5N2I3MzcifQ=="/>
  </w:docVars>
  <w:rsids>
    <w:rsidRoot w:val="00000000"/>
    <w:rsid w:val="03DD7CB0"/>
    <w:rsid w:val="06A00E6B"/>
    <w:rsid w:val="06F44178"/>
    <w:rsid w:val="12124858"/>
    <w:rsid w:val="20B43FDB"/>
    <w:rsid w:val="2F333D14"/>
    <w:rsid w:val="323D73F2"/>
    <w:rsid w:val="5FC70D45"/>
    <w:rsid w:val="5FF21CF5"/>
    <w:rsid w:val="68E57A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6" Type="http://schemas.openxmlformats.org/officeDocument/2006/relationships/fontTable" Target="fontTable.xml"/><Relationship Id="rId95" Type="http://schemas.openxmlformats.org/officeDocument/2006/relationships/theme" Target="theme/theme1.xml"/><Relationship Id="rId94" Type="http://schemas.openxmlformats.org/officeDocument/2006/relationships/footer" Target="footer90.xml"/><Relationship Id="rId93" Type="http://schemas.openxmlformats.org/officeDocument/2006/relationships/footer" Target="footer89.xml"/><Relationship Id="rId92" Type="http://schemas.openxmlformats.org/officeDocument/2006/relationships/footer" Target="footer88.xml"/><Relationship Id="rId91" Type="http://schemas.openxmlformats.org/officeDocument/2006/relationships/footer" Target="footer87.xml"/><Relationship Id="rId90" Type="http://schemas.openxmlformats.org/officeDocument/2006/relationships/footer" Target="footer86.xml"/><Relationship Id="rId9" Type="http://schemas.openxmlformats.org/officeDocument/2006/relationships/footer" Target="footer5.xml"/><Relationship Id="rId89" Type="http://schemas.openxmlformats.org/officeDocument/2006/relationships/footer" Target="footer85.xml"/><Relationship Id="rId88" Type="http://schemas.openxmlformats.org/officeDocument/2006/relationships/footer" Target="footer84.xml"/><Relationship Id="rId87" Type="http://schemas.openxmlformats.org/officeDocument/2006/relationships/footer" Target="footer83.xml"/><Relationship Id="rId86" Type="http://schemas.openxmlformats.org/officeDocument/2006/relationships/footer" Target="footer82.xml"/><Relationship Id="rId85" Type="http://schemas.openxmlformats.org/officeDocument/2006/relationships/footer" Target="footer81.xml"/><Relationship Id="rId84" Type="http://schemas.openxmlformats.org/officeDocument/2006/relationships/footer" Target="footer80.xml"/><Relationship Id="rId83" Type="http://schemas.openxmlformats.org/officeDocument/2006/relationships/footer" Target="footer79.xml"/><Relationship Id="rId82" Type="http://schemas.openxmlformats.org/officeDocument/2006/relationships/footer" Target="footer78.xml"/><Relationship Id="rId81" Type="http://schemas.openxmlformats.org/officeDocument/2006/relationships/footer" Target="footer77.xml"/><Relationship Id="rId80" Type="http://schemas.openxmlformats.org/officeDocument/2006/relationships/footer" Target="footer76.xml"/><Relationship Id="rId8" Type="http://schemas.openxmlformats.org/officeDocument/2006/relationships/footer" Target="footer4.xml"/><Relationship Id="rId79" Type="http://schemas.openxmlformats.org/officeDocument/2006/relationships/footer" Target="footer75.xml"/><Relationship Id="rId78" Type="http://schemas.openxmlformats.org/officeDocument/2006/relationships/footer" Target="footer74.xml"/><Relationship Id="rId77" Type="http://schemas.openxmlformats.org/officeDocument/2006/relationships/footer" Target="footer73.xml"/><Relationship Id="rId76" Type="http://schemas.openxmlformats.org/officeDocument/2006/relationships/footer" Target="footer72.xml"/><Relationship Id="rId75" Type="http://schemas.openxmlformats.org/officeDocument/2006/relationships/footer" Target="footer71.xml"/><Relationship Id="rId74" Type="http://schemas.openxmlformats.org/officeDocument/2006/relationships/footer" Target="footer70.xml"/><Relationship Id="rId73" Type="http://schemas.openxmlformats.org/officeDocument/2006/relationships/footer" Target="footer69.xml"/><Relationship Id="rId72" Type="http://schemas.openxmlformats.org/officeDocument/2006/relationships/footer" Target="footer68.xml"/><Relationship Id="rId71" Type="http://schemas.openxmlformats.org/officeDocument/2006/relationships/footer" Target="footer67.xml"/><Relationship Id="rId70" Type="http://schemas.openxmlformats.org/officeDocument/2006/relationships/footer" Target="footer66.xml"/><Relationship Id="rId7" Type="http://schemas.openxmlformats.org/officeDocument/2006/relationships/footer" Target="footer3.xml"/><Relationship Id="rId69" Type="http://schemas.openxmlformats.org/officeDocument/2006/relationships/footer" Target="footer65.xml"/><Relationship Id="rId68" Type="http://schemas.openxmlformats.org/officeDocument/2006/relationships/footer" Target="footer64.xml"/><Relationship Id="rId67" Type="http://schemas.openxmlformats.org/officeDocument/2006/relationships/footer" Target="footer63.xml"/><Relationship Id="rId66" Type="http://schemas.openxmlformats.org/officeDocument/2006/relationships/footer" Target="footer62.xml"/><Relationship Id="rId65" Type="http://schemas.openxmlformats.org/officeDocument/2006/relationships/footer" Target="footer61.xml"/><Relationship Id="rId64" Type="http://schemas.openxmlformats.org/officeDocument/2006/relationships/footer" Target="footer60.xml"/><Relationship Id="rId63" Type="http://schemas.openxmlformats.org/officeDocument/2006/relationships/footer" Target="footer59.xml"/><Relationship Id="rId62" Type="http://schemas.openxmlformats.org/officeDocument/2006/relationships/footer" Target="footer58.xml"/><Relationship Id="rId61" Type="http://schemas.openxmlformats.org/officeDocument/2006/relationships/footer" Target="footer57.xml"/><Relationship Id="rId60" Type="http://schemas.openxmlformats.org/officeDocument/2006/relationships/footer" Target="footer56.xml"/><Relationship Id="rId6" Type="http://schemas.openxmlformats.org/officeDocument/2006/relationships/footer" Target="footer2.xml"/><Relationship Id="rId59" Type="http://schemas.openxmlformats.org/officeDocument/2006/relationships/footer" Target="footer55.xml"/><Relationship Id="rId58" Type="http://schemas.openxmlformats.org/officeDocument/2006/relationships/footer" Target="footer54.xml"/><Relationship Id="rId57" Type="http://schemas.openxmlformats.org/officeDocument/2006/relationships/footer" Target="footer53.xml"/><Relationship Id="rId56" Type="http://schemas.openxmlformats.org/officeDocument/2006/relationships/footer" Target="footer52.xml"/><Relationship Id="rId55" Type="http://schemas.openxmlformats.org/officeDocument/2006/relationships/footer" Target="footer51.xml"/><Relationship Id="rId54" Type="http://schemas.openxmlformats.org/officeDocument/2006/relationships/footer" Target="footer50.xml"/><Relationship Id="rId53" Type="http://schemas.openxmlformats.org/officeDocument/2006/relationships/footer" Target="footer49.xml"/><Relationship Id="rId52" Type="http://schemas.openxmlformats.org/officeDocument/2006/relationships/footer" Target="footer48.xml"/><Relationship Id="rId51" Type="http://schemas.openxmlformats.org/officeDocument/2006/relationships/footer" Target="footer47.xml"/><Relationship Id="rId50" Type="http://schemas.openxmlformats.org/officeDocument/2006/relationships/footer" Target="footer46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91</Pages>
  <TotalTime>3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2023-06-13T15:19:00Z</dcterms:created>
  <dc:creator>guest</dc:creator>
  <cp:lastModifiedBy>Administrator</cp:lastModifiedBy>
  <dcterms:modified xsi:type="dcterms:W3CDTF">2024-05-20T01:49:42Z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2024-01-18T15:18:10Z</vt:filetime>
  </property>
  <property fmtid="{D5CDD505-2E9C-101B-9397-08002B2CF9AE}" pid="4" name="KSOProductBuildVer">
    <vt:lpwstr>2052-12.1.0.16729</vt:lpwstr>
  </property>
  <property fmtid="{D5CDD505-2E9C-101B-9397-08002B2CF9AE}" pid="5" name="ICV">
    <vt:lpwstr>7D246D8D279744518940700E60E76ACA</vt:lpwstr>
  </property>
</Properties>
</file>