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大城县科学技术协会</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w:t>
      </w:r>
      <w:r>
        <w:rPr>
          <w:rFonts w:hint="eastAsia" w:ascii="仿宋_GB2312" w:hAnsi="Times New Roman" w:eastAsia="仿宋_GB2312" w:cs="Times New Roman"/>
          <w:sz w:val="32"/>
          <w:szCs w:val="32"/>
          <w:lang w:eastAsia="zh-CN"/>
        </w:rPr>
        <w:t>中华人民共和国</w:t>
      </w:r>
      <w:bookmarkStart w:id="4" w:name="_GoBack"/>
      <w:bookmarkEnd w:id="4"/>
      <w:r>
        <w:rPr>
          <w:rFonts w:hint="eastAsia" w:ascii="仿宋_GB2312" w:hAnsi="Times New Roman" w:eastAsia="仿宋_GB2312" w:cs="Times New Roman"/>
          <w:sz w:val="32"/>
          <w:szCs w:val="32"/>
        </w:rPr>
        <w:t>预算法》、《地方预决算公开操作规程》和《河北省省级预算公开办法》规定，现将大城县科学技术协会2019年部门预算公开如下：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（1）开展学术交流，活跃学术思想，促进科学发展，推动决策科学化和民主化。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（2）普及科学知识，推广先进技术，宣传科学思想，开展青少年科技教育活动。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（3）开展对科技工作者的继续教育，对技术工人和农民进行专业技术知识培训。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（4）组织科技工作者开展科学论证、科技咨询服务工作。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（5）反映科技工作者的呼声和要求，维护科技工作者的合法权益，为科技团体和科技工作者服务。表彰奖励优秀科技工作者，举荐人才，促进“尊重知识、尊重人才”良好社会风气的形成。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（6）对所属县级学会、协会、研究会进行管理，对乡（镇）科协、农村专业技术协会进行业务指导与协调，做好科普示范基地的创建指导和规范工作。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（7）承办上级科协、县委、县政府交办的其他事项。</w:t>
      </w:r>
    </w:p>
    <w:p>
      <w:pPr>
        <w:spacing w:line="584" w:lineRule="exact"/>
        <w:ind w:firstLine="660"/>
        <w:rPr>
          <w:rFonts w:ascii="Times New Roman" w:hAnsi="Times New Roman" w:eastAsia="仿宋_GB2312" w:cs="Times New Roman"/>
          <w:sz w:val="32"/>
          <w:szCs w:val="32"/>
        </w:rPr>
      </w:pP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cs="Times New Roman"/>
                <w:szCs w:val="24"/>
              </w:rPr>
              <w:t>大城县科学技术协会</w:t>
            </w:r>
          </w:p>
        </w:tc>
        <w:tc>
          <w:tcPr>
            <w:tcW w:w="1134" w:type="dxa"/>
            <w:shd w:val="clear" w:color="auto" w:fill="auto"/>
            <w:vAlign w:val="center"/>
          </w:tcPr>
          <w:p>
            <w:pPr>
              <w:spacing w:line="584" w:lineRule="exact"/>
              <w:jc w:val="both"/>
              <w:rPr>
                <w:rFonts w:ascii="Times New Roman" w:hAnsi="Times New Roman" w:eastAsia="仿宋_GB2312" w:cs="Times New Roman"/>
                <w:b/>
              </w:rPr>
            </w:pPr>
            <w:r>
              <w:rPr>
                <w:rFonts w:hint="eastAsia" w:ascii="仿宋_GB2312" w:hAnsi="仿宋" w:eastAsia="仿宋_GB2312" w:cs="Times New Roman"/>
              </w:rPr>
              <w:t>事业</w:t>
            </w:r>
          </w:p>
        </w:tc>
        <w:tc>
          <w:tcPr>
            <w:tcW w:w="1276" w:type="dxa"/>
            <w:shd w:val="clear" w:color="auto" w:fill="auto"/>
            <w:vAlign w:val="center"/>
          </w:tcPr>
          <w:p>
            <w:pPr>
              <w:spacing w:line="584" w:lineRule="exact"/>
              <w:jc w:val="both"/>
              <w:rPr>
                <w:rFonts w:hint="eastAsia" w:ascii="Times New Roman" w:hAnsi="Times New Roman" w:eastAsia="仿宋_GB2312" w:cs="Times New Roman"/>
                <w:b/>
                <w:lang w:eastAsia="zh-CN"/>
              </w:rPr>
            </w:pPr>
            <w:r>
              <w:rPr>
                <w:rFonts w:hint="eastAsia" w:ascii="仿宋_GB2312" w:hAnsi="仿宋" w:eastAsia="仿宋_GB2312" w:cs="Times New Roman"/>
              </w:rPr>
              <w:t>正科级</w:t>
            </w:r>
          </w:p>
        </w:tc>
        <w:tc>
          <w:tcPr>
            <w:tcW w:w="2902" w:type="dxa"/>
            <w:shd w:val="clear" w:color="auto" w:fill="auto"/>
            <w:vAlign w:val="center"/>
          </w:tcPr>
          <w:p>
            <w:pPr>
              <w:spacing w:line="584" w:lineRule="exact"/>
              <w:jc w:val="both"/>
              <w:rPr>
                <w:rFonts w:ascii="Times New Roman" w:hAnsi="Times New Roman" w:eastAsia="仿宋_GB2312" w:cs="Times New Roman"/>
                <w:b/>
              </w:rPr>
            </w:pPr>
            <w:r>
              <w:rPr>
                <w:rFonts w:hint="eastAsia" w:ascii="仿宋_GB2312" w:hAnsi="仿宋" w:eastAsia="仿宋_GB2312" w:cs="Times New Roman"/>
              </w:rPr>
              <w:t>财政性资金基本保证</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大城县科学技术协会</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反映本部门当年全部收入。2019年预算收入124.47万元，其中：一般公共预算收入124.47万元，基金预算收入0万元，财政专户核拨收入0万元，其他来源收入0万元。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大城县科学技术协会年度部门预算中支出预算的总体情况。2019年支出预算124.47万元，其中基本支出100.47万元，包括人员经费88万元和日常公用经费12.47万元；项目支出24万元，包括本级支出24万元，主要为科普经费、科学素质工作经费、老科协经费、反邪教协会经费、建档立卡贫困户扶贫帮扶专项经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2019年预算收支安排124.47万元，较2018年预算增加14.62万元，其中：基本支出增加13.62万元，主要为增加人员经费支出；项目支出增加1万元，主要为建档立卡贫困户扶贫帮扶专项经费项目支出。</w:t>
      </w:r>
    </w:p>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2019年，我部门机关运行经费共计安排</w:t>
      </w:r>
      <w:r>
        <w:rPr>
          <w:rFonts w:hint="eastAsia" w:ascii="仿宋_GB2312" w:hAnsi="Times New Roman" w:eastAsia="仿宋_GB2312" w:cs="Times New Roman"/>
          <w:sz w:val="32"/>
          <w:szCs w:val="32"/>
          <w:lang w:val="en-US" w:eastAsia="zh-CN"/>
        </w:rPr>
        <w:t>12.47</w:t>
      </w:r>
      <w:r>
        <w:rPr>
          <w:rFonts w:hint="eastAsia" w:ascii="仿宋_GB2312" w:hAnsi="Times New Roman" w:eastAsia="仿宋_GB2312" w:cs="Times New Roman"/>
          <w:sz w:val="32"/>
          <w:szCs w:val="32"/>
        </w:rPr>
        <w:t>万元，主要用于我部门的（日常维修、办公设备购置、</w:t>
      </w:r>
      <w:r>
        <w:rPr>
          <w:rFonts w:hint="eastAsia" w:ascii="仿宋_GB2312" w:hAnsi="Times New Roman" w:eastAsia="仿宋_GB2312" w:cs="Times New Roman"/>
          <w:sz w:val="32"/>
          <w:szCs w:val="32"/>
          <w:lang w:val="en-US" w:eastAsia="zh-CN"/>
        </w:rPr>
        <w:t>交通补贴、</w:t>
      </w:r>
      <w:r>
        <w:rPr>
          <w:rFonts w:hint="eastAsia" w:ascii="仿宋_GB2312" w:hAnsi="Times New Roman" w:eastAsia="仿宋_GB2312" w:cs="Times New Roman"/>
          <w:sz w:val="32"/>
          <w:szCs w:val="32"/>
        </w:rPr>
        <w:t>公务用车运行维护）等日常运行支出。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hint="eastAsia" w:ascii="仿宋_GB2312" w:hAnsi="Times New Roman" w:eastAsia="仿宋_GB2312" w:cs="Times New Roman"/>
          <w:color w:val="FF0000"/>
          <w:sz w:val="32"/>
          <w:szCs w:val="32"/>
        </w:rPr>
      </w:pPr>
      <w:r>
        <w:rPr>
          <w:rFonts w:hint="eastAsia" w:ascii="仿宋_GB2312" w:hAnsi="Times New Roman" w:eastAsia="仿宋_GB2312" w:cs="Times New Roman"/>
          <w:sz w:val="32"/>
          <w:szCs w:val="32"/>
        </w:rPr>
        <w:t>2019年，我部门财政拨款“三公”经费预算安排3.5万元。其中，因公出国（境）费0万元；公务用车购置及运维费3.5万元（其中：公务用车购置费为0万元，公务用车运维费3.5万元)；公务接待费0万元。与2018年相比持平，无增减变化。主要原因是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一、认真落实《深化改革实施意见》。</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探索建立科协个人会员制度。配合市科协实施“123会员发展计划”，全面开展吸收个人会员工作，吸收知名专家、学科带头人、行业领军人才、有突出成就的中青年科技工作者和基层优秀科技工作者以个人身份加入科协组织。</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2.加强实体化“科技工作者之家”建设。依据市科协改革方案中按照“六有”标准建设实体化“科技工作者之家”的意见，力争2019年，大城县“科技工作者之家”能正常开展系列科普活动。</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二、抓好提升基层科协组织力“3+1”试点工作的落实。</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廊坊市委将大城县确定为全市科协提升基层科协组织力“3+1”试点工作试点县，我们将按照《廊坊市科协提升基层科协组织力“3+1”试点工作实施方案》，抓好我县各项工作的落实。</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三、完成老科协相关工作。</w:t>
      </w:r>
      <w:r>
        <w:rPr>
          <w:rFonts w:hint="eastAsia" w:ascii="仿宋_GB2312" w:hAnsi="Times New Roman" w:eastAsia="仿宋_GB2312" w:cs="Times New Roman"/>
          <w:sz w:val="32"/>
          <w:szCs w:val="32"/>
        </w:rPr>
        <w:tab/>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按照市科协《关于进一步加强和改进老科学技术工作者协会工作的指导意见》，做好老科协相关工作，并团结带领全县广大老科技工作者围绕中心，服务大局，发挥优势，为建设“大美大城”建言献策。</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四、加强反邪教宣传工作。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进一步加大反邪教宣传工作。积极组织开展反邪教警示教育活动，引导居民崇尚科学、远离邪教。认真落实防范邪教问题的各项措施。</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五、做好9月份全国科普活动工作。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认真贯彻落实《全民科学素质行动计划纲要》，重点提升未成年人、农民、城镇劳动人口、领导干部和公务员、社区居民等五大人群的科技素质。着力开展好全国科普日重点活动。让科普宣传和科普活动走进社区、走进乡村、走进千家万户。</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六、认真完成县委、县政府等一系列中心工作。</w:t>
      </w:r>
    </w:p>
    <w:p>
      <w:pPr>
        <w:spacing w:line="500" w:lineRule="exact"/>
        <w:ind w:firstLine="560"/>
        <w:rPr>
          <w:rFonts w:hint="eastAsia" w:ascii="仿宋_GB2312" w:hAnsi="仿宋" w:eastAsia="仿宋_GB2312"/>
          <w:sz w:val="32"/>
          <w:szCs w:val="32"/>
        </w:rPr>
      </w:pPr>
    </w:p>
    <w:p>
      <w:pPr>
        <w:spacing w:line="584" w:lineRule="exact"/>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p>
      <w:pPr>
        <w:spacing w:line="584" w:lineRule="exact"/>
        <w:jc w:val="left"/>
        <w:outlineLvl w:val="0"/>
        <w:rPr>
          <w:rFonts w:ascii="Times New Roman" w:hAnsi="Times New Roman" w:eastAsia="仿宋_GB2312" w:cs="Times New Roman"/>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731</w:t>
            </w:r>
            <w:r>
              <w:rPr>
                <w:rFonts w:hint="eastAsia" w:ascii="方正小标宋_GBK" w:eastAsia="方正小标宋_GBK"/>
                <w:sz w:val="24"/>
              </w:rPr>
              <w:t>河北省大城县科学技术协会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一、科学技术普及</w:t>
            </w:r>
          </w:p>
        </w:tc>
        <w:tc>
          <w:tcPr>
            <w:tcW w:w="1276" w:type="dxa"/>
            <w:vAlign w:val="center"/>
          </w:tcPr>
          <w:p>
            <w:pPr>
              <w:spacing w:line="300" w:lineRule="exact"/>
              <w:jc w:val="left"/>
              <w:rPr>
                <w:rFonts w:ascii="方正书宋_GBK" w:eastAsia="方正书宋_GBK"/>
              </w:rPr>
            </w:pPr>
            <w:r>
              <w:rPr>
                <w:rFonts w:ascii="方正书宋_GBK" w:eastAsia="方正书宋_GBK"/>
              </w:rPr>
              <w:t>23.00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实施《全民科学素质行动计划纲要》，提升科普能力，开展多种形式的科普活动。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开展科普活动，提升科普能力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、开展科普活动</w:t>
            </w:r>
          </w:p>
        </w:tc>
        <w:tc>
          <w:tcPr>
            <w:tcW w:w="1276" w:type="dxa"/>
            <w:vAlign w:val="center"/>
          </w:tcPr>
          <w:p>
            <w:pPr>
              <w:spacing w:line="300" w:lineRule="exact"/>
              <w:jc w:val="left"/>
              <w:rPr>
                <w:rFonts w:ascii="方正书宋_GBK" w:eastAsia="方正书宋_GBK"/>
              </w:rPr>
            </w:pPr>
            <w:r>
              <w:rPr>
                <w:rFonts w:ascii="方正书宋_GBK" w:eastAsia="方正书宋_GBK"/>
              </w:rPr>
              <w:t>23.00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开展科普惠农、科普益民等重点科普活动；开展科普下乡等系列科普活动。</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通过开展各种科普活动，吸引各重点人群参与，普及科普知识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科普活动参与人次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、科普能力建设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加强大众媒体科普传播能力建设</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实现社会科普资源共享程度提高，科普传播能力不断增强。</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具备基本公民科学素质比例</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4.8%</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科普网络信息数据更新率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96%</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创新性科普资源推广率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二、助力创新驱动发展</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发挥科协组织独特优势，促进县域经济结构调整、产业转型升级。</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培育创建科技型中小企业，推动和引领传统产业转型和新兴产业发展。</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、培育、扶持科技型中小企业</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利用科协和学会的人才优势，帮扶一批科技型中小企业，促进全县科技型中小企业发展。</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帮扶科技型中小企业</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帮扶科技型中小企业的数量</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5</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4</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三、政务管理</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负责系统综合业务管理和机关综合管理。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加强科协机关自身建设，提高机关服务能力</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1.00</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开展机关组织建设等保障类相关工作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各类科普业务工作谋划到位、开展有序，助推科普事业发展能力提升。</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各项综合事务工作完成率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科普管理业务工作保障率科</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bl>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0.9</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731河北省大城县科学技术协会</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0.9</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0.9</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0.9</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日常公用经费</w:t>
            </w:r>
          </w:p>
        </w:tc>
        <w:tc>
          <w:tcPr>
            <w:tcW w:w="1057" w:type="dxa"/>
            <w:shd w:val="clear" w:color="auto" w:fill="auto"/>
            <w:vAlign w:val="center"/>
          </w:tcPr>
          <w:p>
            <w:pPr>
              <w:spacing w:line="584" w:lineRule="exact"/>
              <w:jc w:val="righ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12.47</w:t>
            </w:r>
          </w:p>
        </w:tc>
        <w:tc>
          <w:tcPr>
            <w:tcW w:w="932" w:type="dxa"/>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计算机设备</w:t>
            </w:r>
          </w:p>
        </w:tc>
        <w:tc>
          <w:tcPr>
            <w:tcW w:w="1372" w:type="dxa"/>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A020101</w:t>
            </w: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w:t>
            </w:r>
          </w:p>
        </w:tc>
        <w:tc>
          <w:tcPr>
            <w:tcW w:w="950"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0.44</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0.44</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0.44</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0.44</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ind w:firstLine="316" w:firstLineChars="150"/>
              <w:jc w:val="left"/>
              <w:rPr>
                <w:rFonts w:ascii="Times New Roman" w:hAnsi="Times New Roman" w:eastAsia="仿宋_GB2312" w:cs="Times New Roman"/>
              </w:rPr>
            </w:pPr>
            <w:r>
              <w:rPr>
                <w:rFonts w:hint="eastAsia" w:ascii="Times New Roman" w:hAnsi="Times New Roman" w:eastAsia="仿宋_GB2312" w:cs="Times New Roman"/>
                <w:b/>
              </w:rPr>
              <w:t>日常公用经费</w:t>
            </w:r>
          </w:p>
        </w:tc>
        <w:tc>
          <w:tcPr>
            <w:tcW w:w="1057" w:type="dxa"/>
            <w:shd w:val="clear" w:color="auto" w:fill="auto"/>
            <w:vAlign w:val="center"/>
          </w:tcPr>
          <w:p>
            <w:pPr>
              <w:spacing w:line="584" w:lineRule="exact"/>
              <w:jc w:val="righ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12.47</w:t>
            </w:r>
          </w:p>
        </w:tc>
        <w:tc>
          <w:tcPr>
            <w:tcW w:w="932" w:type="dxa"/>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多功能一体机</w:t>
            </w:r>
          </w:p>
        </w:tc>
        <w:tc>
          <w:tcPr>
            <w:tcW w:w="1372" w:type="dxa"/>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A020204</w:t>
            </w: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w:t>
            </w:r>
          </w:p>
        </w:tc>
        <w:tc>
          <w:tcPr>
            <w:tcW w:w="950"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0.23</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0.46</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0.46</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0.46</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pgNumType w:fmt="numberInDash"/>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tbl>
      <w:tblPr>
        <w:tblStyle w:val="8"/>
        <w:tblpPr w:leftFromText="180" w:rightFromText="180" w:vertAnchor="text" w:horzAnchor="page" w:tblpX="1658" w:tblpY="1778"/>
        <w:tblOverlap w:val="never"/>
        <w:tblW w:w="13482" w:type="dxa"/>
        <w:tblInd w:w="0"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仿宋" w:hAnsi="仿宋" w:eastAsia="仿宋" w:cs="仿宋"/>
                <w:b/>
                <w:bCs/>
                <w:kern w:val="0"/>
                <w:sz w:val="32"/>
                <w:szCs w:val="32"/>
                <w:lang w:eastAsia="zh-CN"/>
              </w:rPr>
              <w:t>大城县科学技术协会</w:t>
            </w:r>
            <w:r>
              <w:rPr>
                <w:rFonts w:hint="eastAsia" w:ascii="仿宋" w:hAnsi="仿宋" w:eastAsia="仿宋" w:cs="仿宋"/>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大城县科学技术协会</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7.04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3.84</w:t>
            </w:r>
          </w:p>
        </w:tc>
      </w:tr>
    </w:tbl>
    <w:p>
      <w:pPr>
        <w:spacing w:line="584"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大城县科学技术协会（含所属单位）上年末固定资产金额为7.04万元，详见下表。本年度我部门拟购置固定资产共计0.9万元，主要为计算机设备、打印设备，已列入政府采购预算，详见政府采购预算表。</w:t>
      </w:r>
    </w:p>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6" w:type="first"/>
      <w:footerReference r:id="rId5" w:type="default"/>
      <w:pgSz w:w="16838" w:h="11906" w:orient="landscape"/>
      <w:pgMar w:top="1800" w:right="1440" w:bottom="1800"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16BE"/>
    <w:rsid w:val="000053CC"/>
    <w:rsid w:val="00010564"/>
    <w:rsid w:val="00037AF6"/>
    <w:rsid w:val="000410F2"/>
    <w:rsid w:val="0004565F"/>
    <w:rsid w:val="00072187"/>
    <w:rsid w:val="00075D5F"/>
    <w:rsid w:val="00080F98"/>
    <w:rsid w:val="0008180F"/>
    <w:rsid w:val="00093DA3"/>
    <w:rsid w:val="000A125B"/>
    <w:rsid w:val="000B529B"/>
    <w:rsid w:val="000C1987"/>
    <w:rsid w:val="000C24E6"/>
    <w:rsid w:val="000C345A"/>
    <w:rsid w:val="000C3A19"/>
    <w:rsid w:val="000E4305"/>
    <w:rsid w:val="000F0D09"/>
    <w:rsid w:val="001245BB"/>
    <w:rsid w:val="001251A3"/>
    <w:rsid w:val="0014697B"/>
    <w:rsid w:val="0015229A"/>
    <w:rsid w:val="00160266"/>
    <w:rsid w:val="001643E8"/>
    <w:rsid w:val="00176C13"/>
    <w:rsid w:val="001919C4"/>
    <w:rsid w:val="0019723B"/>
    <w:rsid w:val="001A0943"/>
    <w:rsid w:val="001A5828"/>
    <w:rsid w:val="001B5C1D"/>
    <w:rsid w:val="001D287A"/>
    <w:rsid w:val="001E0757"/>
    <w:rsid w:val="001E6DDC"/>
    <w:rsid w:val="001E70E9"/>
    <w:rsid w:val="001F0A5B"/>
    <w:rsid w:val="001F5C92"/>
    <w:rsid w:val="001F7873"/>
    <w:rsid w:val="00230E48"/>
    <w:rsid w:val="0023604F"/>
    <w:rsid w:val="002366DF"/>
    <w:rsid w:val="00241FD4"/>
    <w:rsid w:val="00246317"/>
    <w:rsid w:val="00251B12"/>
    <w:rsid w:val="00265318"/>
    <w:rsid w:val="00265938"/>
    <w:rsid w:val="00266BE3"/>
    <w:rsid w:val="002740C2"/>
    <w:rsid w:val="002835D7"/>
    <w:rsid w:val="0028501A"/>
    <w:rsid w:val="00290FD6"/>
    <w:rsid w:val="00293364"/>
    <w:rsid w:val="00296113"/>
    <w:rsid w:val="00296226"/>
    <w:rsid w:val="002A673A"/>
    <w:rsid w:val="002C5E13"/>
    <w:rsid w:val="002C62BC"/>
    <w:rsid w:val="002E0449"/>
    <w:rsid w:val="002E0EB8"/>
    <w:rsid w:val="002F3E58"/>
    <w:rsid w:val="0030542C"/>
    <w:rsid w:val="00311B7A"/>
    <w:rsid w:val="003126B6"/>
    <w:rsid w:val="00313D9C"/>
    <w:rsid w:val="00325215"/>
    <w:rsid w:val="0033339C"/>
    <w:rsid w:val="00340B53"/>
    <w:rsid w:val="00340EE1"/>
    <w:rsid w:val="0035775D"/>
    <w:rsid w:val="0036086E"/>
    <w:rsid w:val="003874EF"/>
    <w:rsid w:val="003B6D37"/>
    <w:rsid w:val="003C7F80"/>
    <w:rsid w:val="00414BD3"/>
    <w:rsid w:val="00424943"/>
    <w:rsid w:val="0042727E"/>
    <w:rsid w:val="0043175C"/>
    <w:rsid w:val="00437296"/>
    <w:rsid w:val="00451590"/>
    <w:rsid w:val="00451871"/>
    <w:rsid w:val="00451BDA"/>
    <w:rsid w:val="004706DE"/>
    <w:rsid w:val="00472923"/>
    <w:rsid w:val="00486DCD"/>
    <w:rsid w:val="0049120C"/>
    <w:rsid w:val="004B0C3A"/>
    <w:rsid w:val="004C49A8"/>
    <w:rsid w:val="004D5788"/>
    <w:rsid w:val="004E3066"/>
    <w:rsid w:val="004E419C"/>
    <w:rsid w:val="004E74CD"/>
    <w:rsid w:val="004F05E7"/>
    <w:rsid w:val="0050012B"/>
    <w:rsid w:val="00504B57"/>
    <w:rsid w:val="00524EFD"/>
    <w:rsid w:val="00554F4B"/>
    <w:rsid w:val="005662DD"/>
    <w:rsid w:val="00572067"/>
    <w:rsid w:val="00573562"/>
    <w:rsid w:val="00590ECE"/>
    <w:rsid w:val="005B3F56"/>
    <w:rsid w:val="005C0E90"/>
    <w:rsid w:val="005D0C27"/>
    <w:rsid w:val="005D37CA"/>
    <w:rsid w:val="005F5714"/>
    <w:rsid w:val="005F7AE1"/>
    <w:rsid w:val="00600299"/>
    <w:rsid w:val="00611D03"/>
    <w:rsid w:val="00614A29"/>
    <w:rsid w:val="00625B07"/>
    <w:rsid w:val="00636109"/>
    <w:rsid w:val="00651BA2"/>
    <w:rsid w:val="00673D76"/>
    <w:rsid w:val="006854F0"/>
    <w:rsid w:val="006B1C4A"/>
    <w:rsid w:val="006B610D"/>
    <w:rsid w:val="006C206A"/>
    <w:rsid w:val="006E49F5"/>
    <w:rsid w:val="006E5695"/>
    <w:rsid w:val="007013C8"/>
    <w:rsid w:val="00711E8E"/>
    <w:rsid w:val="0072557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368D"/>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4C5B"/>
    <w:rsid w:val="00AD5259"/>
    <w:rsid w:val="00B01D36"/>
    <w:rsid w:val="00B078CD"/>
    <w:rsid w:val="00B20712"/>
    <w:rsid w:val="00B324A8"/>
    <w:rsid w:val="00B43238"/>
    <w:rsid w:val="00B45DD3"/>
    <w:rsid w:val="00B54B90"/>
    <w:rsid w:val="00B64D40"/>
    <w:rsid w:val="00B64FA8"/>
    <w:rsid w:val="00B73582"/>
    <w:rsid w:val="00B75216"/>
    <w:rsid w:val="00B755A2"/>
    <w:rsid w:val="00B75AA7"/>
    <w:rsid w:val="00B9104C"/>
    <w:rsid w:val="00B91D52"/>
    <w:rsid w:val="00B9490F"/>
    <w:rsid w:val="00BA1ACD"/>
    <w:rsid w:val="00BD09F8"/>
    <w:rsid w:val="00BE5F16"/>
    <w:rsid w:val="00BF02DA"/>
    <w:rsid w:val="00C005B2"/>
    <w:rsid w:val="00C1565C"/>
    <w:rsid w:val="00C21E0F"/>
    <w:rsid w:val="00C34CC7"/>
    <w:rsid w:val="00C362CA"/>
    <w:rsid w:val="00C732BF"/>
    <w:rsid w:val="00C772C1"/>
    <w:rsid w:val="00C91F47"/>
    <w:rsid w:val="00CA21F9"/>
    <w:rsid w:val="00CA7176"/>
    <w:rsid w:val="00CB51D7"/>
    <w:rsid w:val="00CC75B0"/>
    <w:rsid w:val="00CC7B84"/>
    <w:rsid w:val="00CD2773"/>
    <w:rsid w:val="00CE01BA"/>
    <w:rsid w:val="00CE143B"/>
    <w:rsid w:val="00CE3A91"/>
    <w:rsid w:val="00D07DBA"/>
    <w:rsid w:val="00D23C16"/>
    <w:rsid w:val="00D27003"/>
    <w:rsid w:val="00D324AD"/>
    <w:rsid w:val="00D8079D"/>
    <w:rsid w:val="00D9307A"/>
    <w:rsid w:val="00DA76CB"/>
    <w:rsid w:val="00DB4322"/>
    <w:rsid w:val="00DD1D0C"/>
    <w:rsid w:val="00DE186D"/>
    <w:rsid w:val="00E0667F"/>
    <w:rsid w:val="00E167C7"/>
    <w:rsid w:val="00E32E4D"/>
    <w:rsid w:val="00E55B78"/>
    <w:rsid w:val="00E76361"/>
    <w:rsid w:val="00E84020"/>
    <w:rsid w:val="00E906B2"/>
    <w:rsid w:val="00E97589"/>
    <w:rsid w:val="00EA2580"/>
    <w:rsid w:val="00EB7A80"/>
    <w:rsid w:val="00EC47F6"/>
    <w:rsid w:val="00EE6D6D"/>
    <w:rsid w:val="00EF08C9"/>
    <w:rsid w:val="00EF535E"/>
    <w:rsid w:val="00F471F7"/>
    <w:rsid w:val="00F66032"/>
    <w:rsid w:val="00F83B96"/>
    <w:rsid w:val="00F8441D"/>
    <w:rsid w:val="00F87C1E"/>
    <w:rsid w:val="00F958C2"/>
    <w:rsid w:val="00FA740E"/>
    <w:rsid w:val="00FB7E3C"/>
    <w:rsid w:val="00FC06C7"/>
    <w:rsid w:val="00FD5DB4"/>
    <w:rsid w:val="00FD676E"/>
    <w:rsid w:val="00FE1724"/>
    <w:rsid w:val="00FE5FBF"/>
    <w:rsid w:val="00FE753C"/>
    <w:rsid w:val="00FF2346"/>
    <w:rsid w:val="00FF4AB4"/>
    <w:rsid w:val="1A9F2716"/>
    <w:rsid w:val="1BA21843"/>
    <w:rsid w:val="21AA4A7C"/>
    <w:rsid w:val="26D11BE8"/>
    <w:rsid w:val="2C09732F"/>
    <w:rsid w:val="305B153F"/>
    <w:rsid w:val="40CB0DC5"/>
    <w:rsid w:val="41FD52FE"/>
    <w:rsid w:val="452C3F30"/>
    <w:rsid w:val="50355ED4"/>
    <w:rsid w:val="5AA732D6"/>
    <w:rsid w:val="602720F1"/>
    <w:rsid w:val="63570751"/>
    <w:rsid w:val="727E473A"/>
    <w:rsid w:val="77BE10AB"/>
    <w:rsid w:val="79AD6F86"/>
    <w:rsid w:val="7CDF5BE8"/>
    <w:rsid w:val="7DB073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0"/>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0"/>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38EDE-A45E-42E2-B2C9-83F6287D0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607</Words>
  <Characters>3463</Characters>
  <Lines>28</Lines>
  <Paragraphs>8</Paragraphs>
  <TotalTime>2</TotalTime>
  <ScaleCrop>false</ScaleCrop>
  <LinksUpToDate>false</LinksUpToDate>
  <CharactersWithSpaces>4062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2019-03-01T01:33:00Z</cp:lastPrinted>
  <dcterms:modified xsi:type="dcterms:W3CDTF">2024-05-21T03:10:06Z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87F5915082D14D1E8608D58AD993026B</vt:lpwstr>
  </property>
</Properties>
</file>