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wordWrap/>
        <w:adjustRightInd/>
        <w:snapToGrid/>
        <w:spacing w:line="600" w:lineRule="exact"/>
        <w:ind w:left="0" w:leftChars="0" w:right="0" w:firstLine="0" w:firstLineChars="0"/>
        <w:jc w:val="center"/>
        <w:textAlignment w:val="auto"/>
        <w:outlineLvl w:val="9"/>
        <w:rPr>
          <w:rFonts w:hint="eastAsia" w:ascii="宋体" w:hAnsi="宋体" w:eastAsia="宋体"/>
          <w:b/>
          <w:bCs/>
          <w:sz w:val="44"/>
          <w:szCs w:val="44"/>
          <w:lang w:eastAsia="zh-CN"/>
        </w:rPr>
      </w:pPr>
      <w:r>
        <w:rPr>
          <w:rFonts w:hint="eastAsia" w:ascii="宋体" w:hAnsi="宋体" w:eastAsia="宋体"/>
          <w:b/>
          <w:bCs/>
          <w:sz w:val="44"/>
          <w:szCs w:val="44"/>
          <w:lang w:eastAsia="zh-CN"/>
        </w:rPr>
        <w:t>大城县商务局</w:t>
      </w:r>
    </w:p>
    <w:p>
      <w:pPr>
        <w:widowControl w:val="0"/>
        <w:wordWrap/>
        <w:adjustRightInd/>
        <w:snapToGrid/>
        <w:spacing w:line="600" w:lineRule="exact"/>
        <w:ind w:left="0" w:leftChars="0" w:right="0" w:firstLine="0" w:firstLineChars="0"/>
        <w:jc w:val="center"/>
        <w:textAlignment w:val="auto"/>
        <w:outlineLvl w:val="9"/>
        <w:rPr>
          <w:rFonts w:hint="eastAsia" w:ascii="宋体" w:hAnsi="宋体" w:eastAsia="宋体" w:cs="宋体"/>
          <w:b/>
          <w:bCs/>
          <w:sz w:val="44"/>
          <w:szCs w:val="44"/>
          <w:lang w:eastAsia="zh-CN"/>
        </w:rPr>
      </w:pPr>
      <w:r>
        <w:rPr>
          <w:rFonts w:hint="eastAsia" w:ascii="宋体" w:hAnsi="宋体" w:eastAsia="宋体" w:cs="宋体"/>
          <w:b/>
          <w:bCs/>
          <w:sz w:val="44"/>
          <w:szCs w:val="44"/>
          <w:lang w:val="en-US" w:eastAsia="zh-CN"/>
        </w:rPr>
        <w:t>行政执法公示实施办法</w:t>
      </w:r>
    </w:p>
    <w:p>
      <w:pPr>
        <w:widowControl w:val="0"/>
        <w:numPr>
          <w:ilvl w:val="0"/>
          <w:numId w:val="1"/>
        </w:numPr>
        <w:wordWrap/>
        <w:adjustRightInd/>
        <w:snapToGrid/>
        <w:spacing w:line="600" w:lineRule="exact"/>
        <w:ind w:left="0" w:leftChars="0" w:right="0" w:firstLine="0" w:firstLineChars="0"/>
        <w:jc w:val="center"/>
        <w:textAlignment w:val="auto"/>
        <w:outlineLvl w:val="9"/>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 xml:space="preserve"> 总  则</w:t>
      </w:r>
    </w:p>
    <w:p>
      <w:pPr>
        <w:widowControl w:val="0"/>
        <w:wordWrap/>
        <w:adjustRightInd/>
        <w:snapToGrid/>
        <w:spacing w:line="600" w:lineRule="exact"/>
        <w:ind w:right="0"/>
        <w:jc w:val="both"/>
        <w:textAlignment w:val="auto"/>
        <w:outlineLvl w:val="9"/>
        <w:rPr>
          <w:rFonts w:hint="eastAsia" w:ascii="宋体" w:hAnsi="宋体" w:eastAsia="宋体" w:cs="宋体"/>
          <w:color w:val="000000"/>
          <w:sz w:val="28"/>
          <w:szCs w:val="28"/>
        </w:rPr>
      </w:pPr>
      <w:r>
        <w:rPr>
          <w:rFonts w:hint="eastAsia" w:ascii="黑体" w:hAnsi="黑体" w:eastAsia="黑体" w:cs="黑体"/>
          <w:b w:val="0"/>
          <w:bCs w:val="0"/>
          <w:sz w:val="32"/>
          <w:szCs w:val="32"/>
          <w:lang w:val="en-US" w:eastAsia="zh-CN"/>
        </w:rPr>
        <w:t xml:space="preserve">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第一条</w:t>
      </w:r>
      <w:r>
        <w:rPr>
          <w:rFonts w:hint="eastAsia" w:ascii="宋体" w:hAnsi="宋体" w:eastAsia="宋体" w:cs="宋体"/>
          <w:b w:val="0"/>
          <w:bCs w:val="0"/>
          <w:sz w:val="28"/>
          <w:szCs w:val="28"/>
          <w:lang w:val="en-US" w:eastAsia="zh-CN"/>
        </w:rPr>
        <w:t xml:space="preserve"> </w:t>
      </w:r>
      <w:r>
        <w:rPr>
          <w:rFonts w:hint="eastAsia" w:ascii="宋体" w:hAnsi="宋体" w:eastAsia="宋体" w:cs="宋体"/>
          <w:color w:val="000000"/>
          <w:sz w:val="28"/>
          <w:szCs w:val="28"/>
        </w:rPr>
        <w:t>为严格依法行政，提高</w:t>
      </w:r>
      <w:r>
        <w:rPr>
          <w:rFonts w:hint="eastAsia" w:ascii="宋体" w:hAnsi="宋体" w:eastAsia="宋体" w:cs="宋体"/>
          <w:color w:val="000000"/>
          <w:sz w:val="28"/>
          <w:szCs w:val="28"/>
          <w:lang w:eastAsia="zh-CN"/>
        </w:rPr>
        <w:t>商务</w:t>
      </w:r>
      <w:r>
        <w:rPr>
          <w:rFonts w:hint="eastAsia" w:ascii="宋体" w:hAnsi="宋体" w:eastAsia="宋体" w:cs="宋体"/>
          <w:color w:val="000000"/>
          <w:sz w:val="28"/>
          <w:szCs w:val="28"/>
        </w:rPr>
        <w:t>行政执法的透明度，</w:t>
      </w:r>
      <w:r>
        <w:rPr>
          <w:rFonts w:hint="eastAsia" w:ascii="宋体" w:hAnsi="宋体" w:eastAsia="宋体" w:cs="宋体"/>
          <w:sz w:val="28"/>
          <w:szCs w:val="28"/>
          <w:lang w:val="en-US" w:eastAsia="zh-CN"/>
        </w:rPr>
        <w:t>切实保护公民、法人和其他组织的合法权益，</w:t>
      </w:r>
      <w:r>
        <w:rPr>
          <w:rFonts w:hint="eastAsia" w:ascii="宋体" w:hAnsi="宋体" w:eastAsia="宋体" w:cs="宋体"/>
          <w:color w:val="000000"/>
          <w:sz w:val="28"/>
          <w:szCs w:val="28"/>
        </w:rPr>
        <w:t>根据《河北省行政执法公示办法》，结合</w:t>
      </w:r>
      <w:r>
        <w:rPr>
          <w:rFonts w:hint="eastAsia" w:ascii="宋体" w:hAnsi="宋体" w:eastAsia="宋体" w:cs="宋体"/>
          <w:color w:val="000000"/>
          <w:sz w:val="28"/>
          <w:szCs w:val="28"/>
          <w:lang w:eastAsia="zh-CN"/>
        </w:rPr>
        <w:t>我单位</w:t>
      </w:r>
      <w:r>
        <w:rPr>
          <w:rFonts w:hint="eastAsia" w:ascii="宋体" w:hAnsi="宋体" w:eastAsia="宋体" w:cs="宋体"/>
          <w:color w:val="000000"/>
          <w:sz w:val="28"/>
          <w:szCs w:val="28"/>
        </w:rPr>
        <w:t>工作实际，制定本办法。</w:t>
      </w:r>
    </w:p>
    <w:p>
      <w:pPr>
        <w:widowControl w:val="0"/>
        <w:wordWrap/>
        <w:adjustRightInd/>
        <w:snapToGrid/>
        <w:spacing w:line="600" w:lineRule="exact"/>
        <w:ind w:left="0" w:leftChars="0" w:right="0" w:firstLine="632"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第二条 通过一定载体和方式，公示商务行政执法人员的职责、权限、依据、程序、结果、监督方式、救济途径等行政执法信息，主动向社会公开，保障行政相对人和社会公众的知情权、参与权、救济权、监督权，自觉接受社会监督。</w:t>
      </w:r>
    </w:p>
    <w:p>
      <w:pPr>
        <w:wordWrap/>
        <w:adjustRightInd/>
        <w:snapToGrid/>
        <w:spacing w:before="0" w:beforeLines="0" w:after="0" w:afterLines="0" w:line="600" w:lineRule="exact"/>
        <w:ind w:left="0" w:leftChars="0" w:right="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b w:val="0"/>
          <w:bCs w:val="0"/>
          <w:sz w:val="28"/>
          <w:szCs w:val="28"/>
          <w:lang w:val="en-US" w:eastAsia="zh-CN"/>
        </w:rPr>
        <w:t xml:space="preserve">    第三条</w:t>
      </w:r>
      <w:r>
        <w:rPr>
          <w:rFonts w:hint="eastAsia" w:ascii="宋体" w:hAnsi="宋体" w:eastAsia="宋体" w:cs="宋体"/>
          <w:sz w:val="28"/>
          <w:szCs w:val="28"/>
          <w:lang w:val="en-US" w:eastAsia="zh-CN"/>
        </w:rPr>
        <w:t xml:space="preserve"> 按照《</w:t>
      </w:r>
      <w:r>
        <w:rPr>
          <w:rFonts w:hint="eastAsia" w:ascii="宋体" w:hAnsi="宋体" w:eastAsia="宋体" w:cs="宋体"/>
          <w:b w:val="0"/>
          <w:bCs w:val="0"/>
          <w:sz w:val="28"/>
          <w:szCs w:val="28"/>
          <w:lang w:eastAsia="zh-CN"/>
        </w:rPr>
        <w:t>大城县</w:t>
      </w:r>
      <w:r>
        <w:rPr>
          <w:rFonts w:hint="eastAsia" w:ascii="宋体" w:hAnsi="宋体" w:eastAsia="宋体" w:cs="宋体"/>
          <w:b w:val="0"/>
          <w:bCs w:val="0"/>
          <w:kern w:val="0"/>
          <w:sz w:val="28"/>
          <w:szCs w:val="28"/>
        </w:rPr>
        <w:t>推行行政执法公示制度执法全过程记录制度重大执法决定法制审核制度</w:t>
      </w:r>
      <w:r>
        <w:rPr>
          <w:rFonts w:hint="eastAsia" w:ascii="宋体" w:hAnsi="宋体" w:eastAsia="宋体" w:cs="宋体"/>
          <w:b w:val="0"/>
          <w:bCs w:val="0"/>
          <w:kern w:val="0"/>
          <w:sz w:val="28"/>
          <w:szCs w:val="28"/>
          <w:lang w:eastAsia="zh-CN"/>
        </w:rPr>
        <w:t>试点实施</w:t>
      </w:r>
      <w:r>
        <w:rPr>
          <w:rFonts w:hint="eastAsia" w:ascii="宋体" w:hAnsi="宋体" w:eastAsia="宋体" w:cs="宋体"/>
          <w:b w:val="0"/>
          <w:bCs w:val="0"/>
          <w:kern w:val="0"/>
          <w:sz w:val="28"/>
          <w:szCs w:val="28"/>
        </w:rPr>
        <w:t>方案</w:t>
      </w:r>
      <w:r>
        <w:rPr>
          <w:rFonts w:hint="eastAsia" w:ascii="宋体" w:hAnsi="宋体" w:eastAsia="宋体" w:cs="宋体"/>
          <w:b w:val="0"/>
          <w:bCs w:val="0"/>
          <w:kern w:val="0"/>
          <w:sz w:val="28"/>
          <w:szCs w:val="28"/>
          <w:lang w:eastAsia="zh-CN"/>
        </w:rPr>
        <w:t>》要求，</w:t>
      </w:r>
      <w:r>
        <w:rPr>
          <w:rFonts w:hint="eastAsia" w:ascii="宋体" w:hAnsi="宋体" w:eastAsia="宋体" w:cs="宋体"/>
          <w:sz w:val="28"/>
          <w:szCs w:val="28"/>
          <w:lang w:val="en-US" w:eastAsia="zh-CN"/>
        </w:rPr>
        <w:t>在行政许可、行政处罚、行政强制、行政收费、行政检查五类行政执法行为中全面推行行政执法公示制度。</w:t>
      </w:r>
    </w:p>
    <w:p>
      <w:pPr>
        <w:widowControl w:val="0"/>
        <w:wordWrap/>
        <w:adjustRightInd/>
        <w:snapToGrid/>
        <w:spacing w:line="600" w:lineRule="exact"/>
        <w:ind w:left="0" w:leftChars="0" w:right="0" w:firstLine="632"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b w:val="0"/>
          <w:bCs w:val="0"/>
          <w:sz w:val="28"/>
          <w:szCs w:val="28"/>
          <w:lang w:val="en-US" w:eastAsia="zh-CN"/>
        </w:rPr>
        <w:t>第四条</w:t>
      </w:r>
      <w:r>
        <w:rPr>
          <w:rFonts w:hint="eastAsia" w:ascii="宋体" w:hAnsi="宋体" w:eastAsia="宋体" w:cs="宋体"/>
          <w:sz w:val="28"/>
          <w:szCs w:val="28"/>
          <w:lang w:val="en-US" w:eastAsia="zh-CN"/>
        </w:rPr>
        <w:t xml:space="preserve"> 商务行政执法公示应当坚持公</w:t>
      </w:r>
      <w:r>
        <w:rPr>
          <w:rFonts w:hint="eastAsia" w:ascii="宋体" w:hAnsi="宋体" w:eastAsia="宋体" w:cs="宋体"/>
          <w:sz w:val="28"/>
          <w:szCs w:val="28"/>
          <w:lang w:eastAsia="zh-CN"/>
        </w:rPr>
        <w:t>平、公正、合法、及时、准确、便民</w:t>
      </w:r>
      <w:r>
        <w:rPr>
          <w:rFonts w:hint="eastAsia" w:ascii="宋体" w:hAnsi="宋体" w:eastAsia="宋体" w:cs="宋体"/>
          <w:sz w:val="28"/>
          <w:szCs w:val="28"/>
          <w:lang w:val="en-US" w:eastAsia="zh-CN"/>
        </w:rPr>
        <w:t>的原则。</w:t>
      </w:r>
    </w:p>
    <w:p>
      <w:pPr>
        <w:widowControl w:val="0"/>
        <w:wordWrap/>
        <w:adjustRightInd/>
        <w:snapToGrid/>
        <w:spacing w:line="600" w:lineRule="exact"/>
        <w:ind w:left="0" w:leftChars="0" w:right="0"/>
        <w:jc w:val="center"/>
        <w:textAlignment w:val="auto"/>
        <w:outlineLvl w:val="9"/>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第二章  公示内容</w:t>
      </w:r>
    </w:p>
    <w:p>
      <w:pPr>
        <w:widowControl w:val="0"/>
        <w:wordWrap/>
        <w:adjustRightInd/>
        <w:snapToGrid/>
        <w:spacing w:line="600" w:lineRule="exact"/>
        <w:ind w:left="0" w:leftChars="0" w:right="0"/>
        <w:jc w:val="center"/>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第一节  事前公开内容</w:t>
      </w:r>
    </w:p>
    <w:p>
      <w:pPr>
        <w:numPr>
          <w:ilvl w:val="0"/>
          <w:numId w:val="0"/>
        </w:numPr>
        <w:spacing w:line="520" w:lineRule="exact"/>
        <w:ind w:firstLine="640"/>
        <w:rPr>
          <w:rFonts w:hint="eastAsia" w:ascii="宋体" w:hAnsi="宋体" w:eastAsia="宋体" w:cs="宋体"/>
          <w:sz w:val="28"/>
          <w:szCs w:val="28"/>
        </w:rPr>
      </w:pPr>
      <w:r>
        <w:rPr>
          <w:rFonts w:hint="eastAsia" w:ascii="宋体" w:hAnsi="宋体" w:eastAsia="宋体" w:cs="宋体"/>
          <w:b w:val="0"/>
          <w:bCs w:val="0"/>
          <w:sz w:val="28"/>
          <w:szCs w:val="28"/>
          <w:lang w:val="en-US" w:eastAsia="zh-CN"/>
        </w:rPr>
        <w:t>第五条</w:t>
      </w:r>
      <w:r>
        <w:rPr>
          <w:rFonts w:hint="eastAsia" w:ascii="宋体" w:hAnsi="宋体" w:eastAsia="宋体" w:cs="宋体"/>
          <w:b/>
          <w:bCs/>
          <w:sz w:val="28"/>
          <w:szCs w:val="28"/>
          <w:lang w:val="en-US" w:eastAsia="zh-CN"/>
        </w:rPr>
        <w:t xml:space="preserve"> 商务</w:t>
      </w:r>
      <w:r>
        <w:rPr>
          <w:rFonts w:hint="eastAsia" w:ascii="宋体" w:hAnsi="宋体" w:eastAsia="宋体" w:cs="宋体"/>
          <w:sz w:val="28"/>
          <w:szCs w:val="28"/>
        </w:rPr>
        <w:t>行政执法</w:t>
      </w:r>
      <w:r>
        <w:rPr>
          <w:rFonts w:hint="eastAsia" w:ascii="宋体" w:hAnsi="宋体" w:eastAsia="宋体" w:cs="宋体"/>
          <w:sz w:val="28"/>
          <w:szCs w:val="28"/>
          <w:lang w:eastAsia="zh-CN"/>
        </w:rPr>
        <w:t>事前</w:t>
      </w:r>
      <w:r>
        <w:rPr>
          <w:rFonts w:hint="eastAsia" w:ascii="宋体" w:hAnsi="宋体" w:eastAsia="宋体" w:cs="宋体"/>
          <w:sz w:val="28"/>
          <w:szCs w:val="28"/>
        </w:rPr>
        <w:t>公开内容包括：</w:t>
      </w:r>
    </w:p>
    <w:p>
      <w:pPr>
        <w:numPr>
          <w:ilvl w:val="0"/>
          <w:numId w:val="0"/>
        </w:numPr>
        <w:spacing w:line="520" w:lineRule="exact"/>
        <w:ind w:firstLine="640"/>
        <w:rPr>
          <w:rFonts w:hint="eastAsia" w:ascii="宋体" w:hAnsi="宋体" w:eastAsia="宋体" w:cs="宋体"/>
          <w:color w:val="000000"/>
          <w:sz w:val="28"/>
          <w:szCs w:val="28"/>
        </w:rPr>
      </w:pPr>
      <w:r>
        <w:rPr>
          <w:rFonts w:hint="eastAsia" w:ascii="宋体" w:hAnsi="宋体" w:eastAsia="宋体" w:cs="宋体"/>
          <w:sz w:val="28"/>
          <w:szCs w:val="28"/>
        </w:rPr>
        <w:t>（一）</w:t>
      </w:r>
      <w:r>
        <w:rPr>
          <w:rFonts w:hint="eastAsia" w:ascii="宋体" w:hAnsi="宋体" w:eastAsia="宋体" w:cs="宋体"/>
          <w:color w:val="000000"/>
          <w:sz w:val="28"/>
          <w:szCs w:val="28"/>
        </w:rPr>
        <w:t>执法主体。公示</w:t>
      </w:r>
      <w:r>
        <w:rPr>
          <w:rFonts w:hint="eastAsia" w:ascii="宋体" w:hAnsi="宋体" w:eastAsia="宋体" w:cs="宋体"/>
          <w:color w:val="000000"/>
          <w:sz w:val="28"/>
          <w:szCs w:val="28"/>
          <w:lang w:eastAsia="zh-CN"/>
        </w:rPr>
        <w:t>我单位</w:t>
      </w:r>
      <w:r>
        <w:rPr>
          <w:rFonts w:hint="eastAsia" w:ascii="宋体" w:hAnsi="宋体" w:eastAsia="宋体" w:cs="宋体"/>
          <w:color w:val="000000"/>
          <w:sz w:val="28"/>
          <w:szCs w:val="28"/>
        </w:rPr>
        <w:t>内设执法处室和下设执法机构的职责分工、管辖范围、执法区域以及所属执法人员姓名、职务、执法证件号码和执法范围等</w:t>
      </w:r>
      <w:r>
        <w:rPr>
          <w:rFonts w:hint="eastAsia" w:ascii="宋体" w:hAnsi="宋体" w:eastAsia="宋体" w:cs="宋体"/>
          <w:color w:val="000000"/>
          <w:sz w:val="28"/>
          <w:szCs w:val="28"/>
          <w:lang w:eastAsia="zh-CN"/>
        </w:rPr>
        <w:t>；</w:t>
      </w:r>
    </w:p>
    <w:p>
      <w:pPr>
        <w:spacing w:line="600" w:lineRule="exact"/>
        <w:ind w:firstLine="64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eastAsia="zh-CN"/>
        </w:rPr>
        <w:t>（二）</w:t>
      </w:r>
      <w:r>
        <w:rPr>
          <w:rFonts w:hint="eastAsia" w:ascii="宋体" w:hAnsi="宋体" w:eastAsia="宋体" w:cs="宋体"/>
          <w:color w:val="000000"/>
          <w:sz w:val="28"/>
          <w:szCs w:val="28"/>
        </w:rPr>
        <w:t>执法依据。逐项公示行政执法所依据的法律、法规、规章和行政处罚自由裁量权基准，“双随机、一公开”监管事项清单</w:t>
      </w:r>
      <w:r>
        <w:rPr>
          <w:rFonts w:hint="eastAsia" w:ascii="宋体" w:hAnsi="宋体" w:eastAsia="宋体" w:cs="宋体"/>
          <w:color w:val="000000"/>
          <w:sz w:val="28"/>
          <w:szCs w:val="28"/>
          <w:lang w:eastAsia="zh-CN"/>
        </w:rPr>
        <w:t>；</w:t>
      </w:r>
    </w:p>
    <w:p>
      <w:pPr>
        <w:spacing w:line="600" w:lineRule="exact"/>
        <w:ind w:firstLine="640" w:firstLineChars="200"/>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（三）</w:t>
      </w:r>
      <w:r>
        <w:rPr>
          <w:rFonts w:hint="eastAsia" w:ascii="宋体" w:hAnsi="宋体" w:eastAsia="宋体" w:cs="宋体"/>
          <w:color w:val="000000"/>
          <w:sz w:val="28"/>
          <w:szCs w:val="28"/>
        </w:rPr>
        <w:t>执法权限。公示行政许可、行政处罚、行政强制、</w:t>
      </w:r>
      <w:r>
        <w:rPr>
          <w:rFonts w:hint="eastAsia" w:ascii="宋体" w:hAnsi="宋体" w:eastAsia="宋体" w:cs="宋体"/>
          <w:color w:val="000000"/>
          <w:sz w:val="28"/>
          <w:szCs w:val="28"/>
          <w:lang w:eastAsia="zh-CN"/>
        </w:rPr>
        <w:t>行政收费、</w:t>
      </w:r>
      <w:r>
        <w:rPr>
          <w:rFonts w:hint="eastAsia" w:ascii="宋体" w:hAnsi="宋体" w:eastAsia="宋体" w:cs="宋体"/>
          <w:color w:val="000000"/>
          <w:sz w:val="28"/>
          <w:szCs w:val="28"/>
        </w:rPr>
        <w:t>行政检查等职权范围</w:t>
      </w:r>
      <w:r>
        <w:rPr>
          <w:rFonts w:hint="eastAsia" w:ascii="宋体" w:hAnsi="宋体" w:eastAsia="宋体" w:cs="宋体"/>
          <w:color w:val="000000"/>
          <w:sz w:val="28"/>
          <w:szCs w:val="28"/>
          <w:lang w:eastAsia="zh-CN"/>
        </w:rPr>
        <w:t>；</w:t>
      </w:r>
    </w:p>
    <w:p>
      <w:pPr>
        <w:spacing w:line="600" w:lineRule="exact"/>
        <w:ind w:firstLine="640" w:firstLineChars="200"/>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（四）</w:t>
      </w:r>
      <w:r>
        <w:rPr>
          <w:rFonts w:hint="eastAsia" w:ascii="宋体" w:hAnsi="宋体" w:eastAsia="宋体" w:cs="宋体"/>
          <w:color w:val="000000"/>
          <w:sz w:val="28"/>
          <w:szCs w:val="28"/>
        </w:rPr>
        <w:t>执法程序。公示行政执法的具体程序，包括方式、步骤、时限和顺序，逐项制定行政执法流程图</w:t>
      </w:r>
      <w:r>
        <w:rPr>
          <w:rFonts w:hint="eastAsia" w:ascii="宋体" w:hAnsi="宋体" w:eastAsia="宋体" w:cs="宋体"/>
          <w:color w:val="000000"/>
          <w:sz w:val="28"/>
          <w:szCs w:val="28"/>
          <w:lang w:eastAsia="zh-CN"/>
        </w:rPr>
        <w:t>；</w:t>
      </w:r>
    </w:p>
    <w:p>
      <w:pPr>
        <w:ind w:firstLine="640" w:firstLineChars="200"/>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（五）</w:t>
      </w:r>
      <w:r>
        <w:rPr>
          <w:rFonts w:hint="eastAsia" w:ascii="宋体" w:hAnsi="宋体" w:eastAsia="宋体" w:cs="宋体"/>
          <w:color w:val="000000"/>
          <w:sz w:val="28"/>
          <w:szCs w:val="28"/>
        </w:rPr>
        <w:t>随机抽查事项清单。公示随机抽查事项清单，明确抽查依据、抽查主体、抽查内容、抽查方式、抽查比例、抽查频次等内容</w:t>
      </w:r>
      <w:r>
        <w:rPr>
          <w:rFonts w:hint="eastAsia" w:ascii="宋体" w:hAnsi="宋体" w:eastAsia="宋体" w:cs="宋体"/>
          <w:color w:val="000000"/>
          <w:sz w:val="28"/>
          <w:szCs w:val="28"/>
          <w:lang w:eastAsia="zh-CN"/>
        </w:rPr>
        <w:t>；</w:t>
      </w:r>
    </w:p>
    <w:p>
      <w:pPr>
        <w:spacing w:line="600" w:lineRule="exact"/>
        <w:ind w:firstLine="640"/>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（六）</w:t>
      </w:r>
      <w:r>
        <w:rPr>
          <w:rFonts w:hint="eastAsia" w:ascii="宋体" w:hAnsi="宋体" w:eastAsia="宋体" w:cs="宋体"/>
          <w:color w:val="000000"/>
          <w:sz w:val="28"/>
          <w:szCs w:val="28"/>
        </w:rPr>
        <w:t>救济方式。公示管理相对人依法享有的听证权、陈述权、申辩权和申请行政复议或者提起行政诉讼等法定权利和救济途径</w:t>
      </w:r>
      <w:r>
        <w:rPr>
          <w:rFonts w:hint="eastAsia" w:ascii="宋体" w:hAnsi="宋体" w:eastAsia="宋体" w:cs="宋体"/>
          <w:color w:val="000000"/>
          <w:sz w:val="28"/>
          <w:szCs w:val="28"/>
          <w:lang w:eastAsia="zh-CN"/>
        </w:rPr>
        <w:t>；</w:t>
      </w:r>
    </w:p>
    <w:p>
      <w:pPr>
        <w:spacing w:line="600" w:lineRule="exact"/>
        <w:ind w:firstLine="64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eastAsia="zh-CN"/>
        </w:rPr>
        <w:t>（七）</w:t>
      </w:r>
      <w:r>
        <w:rPr>
          <w:rFonts w:hint="eastAsia" w:ascii="宋体" w:hAnsi="宋体" w:eastAsia="宋体" w:cs="宋体"/>
          <w:color w:val="000000"/>
          <w:sz w:val="28"/>
          <w:szCs w:val="28"/>
        </w:rPr>
        <w:t xml:space="preserve"> 监督举报。公开</w:t>
      </w:r>
      <w:r>
        <w:rPr>
          <w:rFonts w:hint="eastAsia" w:ascii="宋体" w:hAnsi="宋体" w:eastAsia="宋体" w:cs="宋体"/>
          <w:color w:val="000000"/>
          <w:sz w:val="28"/>
          <w:szCs w:val="28"/>
          <w:lang w:eastAsia="zh-CN"/>
        </w:rPr>
        <w:t>我单位办公</w:t>
      </w:r>
      <w:r>
        <w:rPr>
          <w:rFonts w:hint="eastAsia" w:ascii="宋体" w:hAnsi="宋体" w:eastAsia="宋体" w:cs="宋体"/>
          <w:color w:val="000000"/>
          <w:sz w:val="28"/>
          <w:szCs w:val="28"/>
        </w:rPr>
        <w:t>地址、邮编、电话、邮箱及受理反馈程序，及时受理公民、法人和其他社会组织对行政执法人员执法行为的举报。</w:t>
      </w:r>
    </w:p>
    <w:p>
      <w:pPr>
        <w:widowControl w:val="0"/>
        <w:numPr>
          <w:ilvl w:val="0"/>
          <w:numId w:val="0"/>
        </w:numPr>
        <w:wordWrap/>
        <w:adjustRightInd/>
        <w:snapToGrid/>
        <w:spacing w:line="600" w:lineRule="exact"/>
        <w:ind w:leftChars="0" w:right="0" w:rightChars="0"/>
        <w:jc w:val="center"/>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第二节事中公示内容</w:t>
      </w:r>
    </w:p>
    <w:p>
      <w:pPr>
        <w:numPr>
          <w:ilvl w:val="0"/>
          <w:numId w:val="0"/>
        </w:numPr>
        <w:spacing w:line="520" w:lineRule="exact"/>
        <w:ind w:firstLine="640"/>
        <w:rPr>
          <w:rFonts w:hint="eastAsia" w:ascii="宋体" w:hAnsi="宋体" w:eastAsia="宋体" w:cs="宋体"/>
          <w:color w:val="000000"/>
          <w:sz w:val="28"/>
          <w:szCs w:val="28"/>
        </w:rPr>
      </w:pPr>
      <w:r>
        <w:rPr>
          <w:rFonts w:hint="eastAsia" w:ascii="宋体" w:hAnsi="宋体" w:eastAsia="宋体" w:cs="宋体"/>
          <w:b w:val="0"/>
          <w:bCs w:val="0"/>
          <w:sz w:val="28"/>
          <w:szCs w:val="28"/>
          <w:lang w:val="en-US" w:eastAsia="zh-CN"/>
        </w:rPr>
        <w:t>第六条</w:t>
      </w:r>
      <w:r>
        <w:rPr>
          <w:rFonts w:hint="eastAsia" w:ascii="宋体" w:hAnsi="宋体" w:eastAsia="宋体" w:cs="宋体"/>
          <w:b/>
          <w:bCs/>
          <w:sz w:val="28"/>
          <w:szCs w:val="28"/>
          <w:lang w:val="en-US" w:eastAsia="zh-CN"/>
        </w:rPr>
        <w:t xml:space="preserve"> </w:t>
      </w:r>
      <w:r>
        <w:rPr>
          <w:rFonts w:hint="eastAsia" w:ascii="宋体" w:hAnsi="宋体" w:eastAsia="宋体" w:cs="宋体"/>
          <w:color w:val="000000"/>
          <w:sz w:val="28"/>
          <w:szCs w:val="28"/>
        </w:rPr>
        <w:t>行政执法人员在进行监督检查、调查取证、告知送达等执法活动时，要佩戴或出示执法证件，出具执法文书，告知行政相对人执法事由、执法依据、权利义务等内容</w:t>
      </w:r>
      <w:r>
        <w:rPr>
          <w:rFonts w:hint="eastAsia" w:ascii="宋体" w:hAnsi="宋体" w:eastAsia="宋体" w:cs="宋体"/>
          <w:color w:val="000000"/>
          <w:sz w:val="28"/>
          <w:szCs w:val="28"/>
          <w:lang w:eastAsia="zh-CN"/>
        </w:rPr>
        <w:t>；</w:t>
      </w:r>
    </w:p>
    <w:p>
      <w:pPr>
        <w:numPr>
          <w:ilvl w:val="0"/>
          <w:numId w:val="0"/>
        </w:numPr>
        <w:spacing w:line="600" w:lineRule="exact"/>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 xml:space="preserve">    </w:t>
      </w:r>
      <w:r>
        <w:rPr>
          <w:rFonts w:hint="eastAsia" w:ascii="宋体" w:hAnsi="宋体" w:eastAsia="宋体" w:cs="宋体"/>
          <w:b w:val="0"/>
          <w:bCs w:val="0"/>
          <w:sz w:val="28"/>
          <w:szCs w:val="28"/>
          <w:lang w:val="en-US" w:eastAsia="zh-CN"/>
        </w:rPr>
        <w:t xml:space="preserve">第七条 </w:t>
      </w:r>
      <w:r>
        <w:rPr>
          <w:rFonts w:hint="eastAsia" w:ascii="宋体" w:hAnsi="宋体" w:eastAsia="宋体" w:cs="宋体"/>
          <w:color w:val="000000"/>
          <w:sz w:val="28"/>
          <w:szCs w:val="28"/>
        </w:rPr>
        <w:t>审办大厅服务窗口主动公示</w:t>
      </w:r>
      <w:r>
        <w:rPr>
          <w:rFonts w:hint="eastAsia" w:ascii="宋体" w:hAnsi="宋体" w:eastAsia="宋体" w:cs="宋体"/>
          <w:color w:val="000000"/>
          <w:sz w:val="28"/>
          <w:szCs w:val="28"/>
          <w:lang w:eastAsia="zh-CN"/>
        </w:rPr>
        <w:t>我单位</w:t>
      </w:r>
      <w:r>
        <w:rPr>
          <w:rFonts w:hint="eastAsia" w:ascii="宋体" w:hAnsi="宋体" w:eastAsia="宋体" w:cs="宋体"/>
          <w:color w:val="000000"/>
          <w:sz w:val="28"/>
          <w:szCs w:val="28"/>
        </w:rPr>
        <w:t>行政许可项目名称、依据、实施主体、受理机构、</w:t>
      </w:r>
      <w:r>
        <w:rPr>
          <w:rFonts w:hint="eastAsia" w:ascii="宋体" w:hAnsi="宋体" w:eastAsia="宋体" w:cs="宋体"/>
          <w:color w:val="000000"/>
          <w:sz w:val="28"/>
          <w:szCs w:val="28"/>
          <w:lang w:eastAsia="zh-CN"/>
        </w:rPr>
        <w:t>申请条件</w:t>
      </w:r>
      <w:r>
        <w:rPr>
          <w:rFonts w:hint="eastAsia" w:ascii="宋体" w:hAnsi="宋体" w:eastAsia="宋体" w:cs="宋体"/>
          <w:color w:val="000000"/>
          <w:sz w:val="28"/>
          <w:szCs w:val="28"/>
        </w:rPr>
        <w:t>、办事程序和实施期限、需要申请人提交材料的目录、申请书文本式样、许可决定、监督部门、投诉渠道、是否收费以及办公时间、办公地址、办公电话、状态查询等内容。</w:t>
      </w:r>
    </w:p>
    <w:p>
      <w:pPr>
        <w:widowControl w:val="0"/>
        <w:numPr>
          <w:ilvl w:val="0"/>
          <w:numId w:val="2"/>
        </w:numPr>
        <w:wordWrap/>
        <w:adjustRightInd/>
        <w:snapToGrid/>
        <w:spacing w:line="600" w:lineRule="exact"/>
        <w:ind w:left="0" w:leftChars="0" w:right="0"/>
        <w:jc w:val="center"/>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 xml:space="preserve"> 事后公开内容</w:t>
      </w:r>
    </w:p>
    <w:p>
      <w:pPr>
        <w:widowControl w:val="0"/>
        <w:numPr>
          <w:ilvl w:val="0"/>
          <w:numId w:val="0"/>
        </w:numPr>
        <w:wordWrap/>
        <w:adjustRightInd/>
        <w:snapToGrid/>
        <w:spacing w:line="600" w:lineRule="exact"/>
        <w:ind w:right="0" w:rightChars="0"/>
        <w:jc w:val="both"/>
        <w:textAlignment w:val="auto"/>
        <w:outlineLvl w:val="9"/>
        <w:rPr>
          <w:rFonts w:hint="eastAsia" w:ascii="宋体" w:hAnsi="宋体" w:eastAsia="宋体" w:cs="宋体"/>
          <w:sz w:val="28"/>
          <w:szCs w:val="28"/>
        </w:rPr>
      </w:pPr>
      <w:r>
        <w:rPr>
          <w:rFonts w:hint="eastAsia" w:ascii="宋体" w:hAnsi="宋体" w:eastAsia="宋体" w:cs="宋体"/>
          <w:b w:val="0"/>
          <w:bCs w:val="0"/>
          <w:sz w:val="28"/>
          <w:szCs w:val="28"/>
          <w:lang w:val="en-US" w:eastAsia="zh-CN"/>
        </w:rPr>
        <w:t xml:space="preserve">     第八条</w:t>
      </w:r>
      <w:r>
        <w:rPr>
          <w:rFonts w:hint="eastAsia" w:ascii="宋体" w:hAnsi="宋体" w:eastAsia="宋体" w:cs="宋体"/>
          <w:b/>
          <w:bCs/>
          <w:sz w:val="28"/>
          <w:szCs w:val="28"/>
          <w:lang w:val="en-US" w:eastAsia="zh-CN"/>
        </w:rPr>
        <w:t xml:space="preserve"> 商务</w:t>
      </w:r>
      <w:r>
        <w:rPr>
          <w:rFonts w:hint="eastAsia" w:ascii="宋体" w:hAnsi="宋体" w:eastAsia="宋体" w:cs="宋体"/>
          <w:sz w:val="28"/>
          <w:szCs w:val="28"/>
        </w:rPr>
        <w:t>行政执法</w:t>
      </w:r>
      <w:r>
        <w:rPr>
          <w:rFonts w:hint="eastAsia" w:ascii="宋体" w:hAnsi="宋体" w:eastAsia="宋体" w:cs="宋体"/>
          <w:sz w:val="28"/>
          <w:szCs w:val="28"/>
          <w:lang w:eastAsia="zh-CN"/>
        </w:rPr>
        <w:t>事后公开</w:t>
      </w:r>
      <w:r>
        <w:rPr>
          <w:rFonts w:hint="eastAsia" w:ascii="宋体" w:hAnsi="宋体" w:eastAsia="宋体" w:cs="宋体"/>
          <w:sz w:val="28"/>
          <w:szCs w:val="28"/>
        </w:rPr>
        <w:t>内容包括：</w:t>
      </w:r>
    </w:p>
    <w:p>
      <w:pPr>
        <w:spacing w:line="560" w:lineRule="exact"/>
        <w:ind w:firstLine="640"/>
        <w:rPr>
          <w:rFonts w:hint="eastAsia" w:ascii="宋体" w:hAnsi="宋体" w:eastAsia="宋体" w:cs="宋体"/>
          <w:color w:val="000000"/>
          <w:sz w:val="28"/>
          <w:szCs w:val="28"/>
          <w:lang w:eastAsia="zh-CN"/>
        </w:rPr>
      </w:pPr>
      <w:r>
        <w:rPr>
          <w:rFonts w:hint="eastAsia" w:ascii="宋体" w:hAnsi="宋体" w:eastAsia="宋体" w:cs="宋体"/>
          <w:sz w:val="28"/>
          <w:szCs w:val="28"/>
          <w:lang w:val="en-US" w:eastAsia="zh-CN"/>
        </w:rPr>
        <w:t>（一）</w:t>
      </w:r>
      <w:r>
        <w:rPr>
          <w:rFonts w:hint="eastAsia" w:ascii="宋体" w:hAnsi="宋体" w:eastAsia="宋体" w:cs="宋体"/>
          <w:color w:val="000000"/>
          <w:sz w:val="28"/>
          <w:szCs w:val="28"/>
        </w:rPr>
        <w:t>行政许可。行政许可单位名称、许可类别、许可项目、许可时间、有效期限</w:t>
      </w:r>
      <w:r>
        <w:rPr>
          <w:rFonts w:hint="eastAsia" w:ascii="宋体" w:hAnsi="宋体" w:eastAsia="宋体" w:cs="宋体"/>
          <w:color w:val="000000"/>
          <w:sz w:val="28"/>
          <w:szCs w:val="28"/>
          <w:lang w:eastAsia="zh-CN"/>
        </w:rPr>
        <w:t>等；</w:t>
      </w:r>
    </w:p>
    <w:p>
      <w:pPr>
        <w:spacing w:line="560" w:lineRule="exact"/>
        <w:ind w:firstLine="640" w:firstLineChars="200"/>
        <w:rPr>
          <w:rFonts w:hint="eastAsia" w:ascii="宋体" w:hAnsi="宋体" w:eastAsia="宋体" w:cs="宋体"/>
          <w:color w:val="FF0000"/>
          <w:sz w:val="28"/>
          <w:szCs w:val="28"/>
        </w:rPr>
      </w:pPr>
      <w:r>
        <w:rPr>
          <w:rFonts w:hint="eastAsia" w:ascii="宋体" w:hAnsi="宋体" w:eastAsia="宋体" w:cs="宋体"/>
          <w:color w:val="000000"/>
          <w:sz w:val="28"/>
          <w:szCs w:val="28"/>
          <w:lang w:eastAsia="zh-CN"/>
        </w:rPr>
        <w:t>（二）</w:t>
      </w:r>
      <w:r>
        <w:rPr>
          <w:rFonts w:hint="eastAsia" w:ascii="宋体" w:hAnsi="宋体" w:eastAsia="宋体" w:cs="宋体"/>
          <w:color w:val="000000"/>
          <w:sz w:val="28"/>
          <w:szCs w:val="28"/>
        </w:rPr>
        <w:t>行政处罚。行政处罚相对人、违法事实、处罚依据、处罚结果、处罚时间以及行政处罚决定书编号</w:t>
      </w:r>
      <w:r>
        <w:rPr>
          <w:rFonts w:hint="eastAsia" w:ascii="宋体" w:hAnsi="宋体" w:eastAsia="宋体" w:cs="宋体"/>
          <w:color w:val="000000"/>
          <w:sz w:val="28"/>
          <w:szCs w:val="28"/>
          <w:lang w:eastAsia="zh-CN"/>
        </w:rPr>
        <w:t>等；</w:t>
      </w:r>
    </w:p>
    <w:p>
      <w:pPr>
        <w:numPr>
          <w:ilvl w:val="0"/>
          <w:numId w:val="0"/>
        </w:numPr>
        <w:spacing w:line="560" w:lineRule="exact"/>
        <w:ind w:firstLine="640"/>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（三）</w:t>
      </w:r>
      <w:r>
        <w:rPr>
          <w:rFonts w:hint="eastAsia" w:ascii="宋体" w:hAnsi="宋体" w:eastAsia="宋体" w:cs="宋体"/>
          <w:color w:val="000000"/>
          <w:sz w:val="28"/>
          <w:szCs w:val="28"/>
        </w:rPr>
        <w:t>行政强制。行政强制的措施、执行方式、执行结果、查封扣押清单</w:t>
      </w:r>
      <w:r>
        <w:rPr>
          <w:rFonts w:hint="eastAsia" w:ascii="宋体" w:hAnsi="宋体" w:eastAsia="宋体" w:cs="宋体"/>
          <w:color w:val="000000"/>
          <w:sz w:val="28"/>
          <w:szCs w:val="28"/>
          <w:lang w:eastAsia="zh-CN"/>
        </w:rPr>
        <w:t>等；</w:t>
      </w:r>
    </w:p>
    <w:p>
      <w:pPr>
        <w:spacing w:line="560" w:lineRule="exact"/>
        <w:ind w:firstLine="640"/>
        <w:rPr>
          <w:rFonts w:hint="eastAsia" w:ascii="宋体" w:hAnsi="宋体" w:eastAsia="宋体" w:cs="宋体"/>
          <w:color w:val="FF0000"/>
          <w:sz w:val="28"/>
          <w:szCs w:val="28"/>
        </w:rPr>
      </w:pPr>
      <w:r>
        <w:rPr>
          <w:rFonts w:hint="eastAsia" w:ascii="宋体" w:hAnsi="宋体" w:eastAsia="宋体" w:cs="宋体"/>
          <w:color w:val="000000"/>
          <w:sz w:val="28"/>
          <w:szCs w:val="28"/>
          <w:lang w:eastAsia="zh-CN"/>
        </w:rPr>
        <w:t>（四）</w:t>
      </w:r>
      <w:r>
        <w:rPr>
          <w:rFonts w:hint="eastAsia" w:ascii="宋体" w:hAnsi="宋体" w:eastAsia="宋体" w:cs="宋体"/>
          <w:color w:val="000000"/>
          <w:sz w:val="28"/>
          <w:szCs w:val="28"/>
        </w:rPr>
        <w:t>行政检查。行政检查对象、检查依据、检查方式、检查时间、检查事项、抽查内容、存在问题以及整改情况</w:t>
      </w:r>
      <w:r>
        <w:rPr>
          <w:rFonts w:hint="eastAsia" w:ascii="宋体" w:hAnsi="宋体" w:eastAsia="宋体" w:cs="宋体"/>
          <w:color w:val="000000"/>
          <w:sz w:val="28"/>
          <w:szCs w:val="28"/>
          <w:lang w:eastAsia="zh-CN"/>
        </w:rPr>
        <w:t>；</w:t>
      </w:r>
    </w:p>
    <w:p>
      <w:pPr>
        <w:numPr>
          <w:ilvl w:val="0"/>
          <w:numId w:val="0"/>
        </w:numPr>
        <w:spacing w:line="560" w:lineRule="exact"/>
        <w:ind w:firstLine="640"/>
        <w:rPr>
          <w:rFonts w:hint="eastAsia" w:ascii="宋体" w:hAnsi="宋体" w:eastAsia="宋体" w:cs="宋体"/>
          <w:color w:val="000000"/>
          <w:sz w:val="28"/>
          <w:szCs w:val="28"/>
          <w:lang w:eastAsia="zh-CN"/>
        </w:rPr>
      </w:pPr>
      <w:r>
        <w:rPr>
          <w:rFonts w:hint="eastAsia" w:ascii="宋体" w:hAnsi="宋体" w:eastAsia="宋体" w:cs="宋体"/>
          <w:b w:val="0"/>
          <w:bCs w:val="0"/>
          <w:sz w:val="28"/>
          <w:szCs w:val="28"/>
          <w:lang w:val="en-US" w:eastAsia="zh-CN"/>
        </w:rPr>
        <w:t>第九条 商务行政执法决定和结果，</w:t>
      </w:r>
      <w:r>
        <w:rPr>
          <w:rFonts w:hint="eastAsia" w:ascii="宋体" w:hAnsi="宋体" w:eastAsia="宋体" w:cs="宋体"/>
          <w:color w:val="000000"/>
          <w:sz w:val="28"/>
          <w:szCs w:val="28"/>
          <w:lang w:eastAsia="zh-CN"/>
        </w:rPr>
        <w:t>除法律、法规、规章有明确规定不</w:t>
      </w:r>
      <w:r>
        <w:rPr>
          <w:rFonts w:hint="eastAsia" w:ascii="宋体" w:hAnsi="宋体" w:eastAsia="宋体" w:cs="宋体"/>
          <w:color w:val="000000"/>
          <w:sz w:val="28"/>
          <w:szCs w:val="28"/>
        </w:rPr>
        <w:t>予</w:t>
      </w:r>
      <w:r>
        <w:rPr>
          <w:rFonts w:hint="eastAsia" w:ascii="宋体" w:hAnsi="宋体" w:eastAsia="宋体" w:cs="宋体"/>
          <w:color w:val="000000"/>
          <w:sz w:val="28"/>
          <w:szCs w:val="28"/>
          <w:lang w:eastAsia="zh-CN"/>
        </w:rPr>
        <w:t>公开的一律公开。</w:t>
      </w:r>
    </w:p>
    <w:p>
      <w:pPr>
        <w:widowControl w:val="0"/>
        <w:wordWrap/>
        <w:adjustRightInd/>
        <w:snapToGrid/>
        <w:spacing w:line="600" w:lineRule="exact"/>
        <w:ind w:left="0" w:leftChars="0" w:right="0"/>
        <w:jc w:val="center"/>
        <w:textAlignment w:val="auto"/>
        <w:outlineLvl w:val="9"/>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第三章  公示载体</w:t>
      </w:r>
    </w:p>
    <w:p>
      <w:pPr>
        <w:numPr>
          <w:ilvl w:val="0"/>
          <w:numId w:val="0"/>
        </w:numPr>
        <w:spacing w:line="600" w:lineRule="exact"/>
        <w:rPr>
          <w:rFonts w:hint="eastAsia" w:ascii="宋体" w:hAnsi="宋体" w:eastAsia="宋体" w:cs="宋体"/>
          <w:sz w:val="28"/>
          <w:szCs w:val="28"/>
        </w:rPr>
      </w:pPr>
      <w:r>
        <w:rPr>
          <w:rFonts w:hint="eastAsia" w:ascii="宋体" w:hAnsi="宋体" w:eastAsia="宋体" w:cs="宋体"/>
          <w:sz w:val="28"/>
          <w:szCs w:val="28"/>
          <w:lang w:val="en-US" w:eastAsia="zh-CN"/>
        </w:rPr>
        <w:t xml:space="preserve">     第十条 商务</w:t>
      </w:r>
      <w:r>
        <w:rPr>
          <w:rFonts w:hint="eastAsia" w:ascii="宋体" w:hAnsi="宋体" w:eastAsia="宋体" w:cs="宋体"/>
          <w:sz w:val="28"/>
          <w:szCs w:val="28"/>
        </w:rPr>
        <w:t>行政执法</w:t>
      </w:r>
      <w:r>
        <w:rPr>
          <w:rFonts w:hint="eastAsia" w:ascii="宋体" w:hAnsi="宋体" w:eastAsia="宋体" w:cs="宋体"/>
          <w:sz w:val="28"/>
          <w:szCs w:val="28"/>
          <w:lang w:eastAsia="zh-CN"/>
        </w:rPr>
        <w:t>相关内容公示载体</w:t>
      </w:r>
      <w:r>
        <w:rPr>
          <w:rFonts w:hint="eastAsia" w:ascii="宋体" w:hAnsi="宋体" w:eastAsia="宋体" w:cs="宋体"/>
          <w:sz w:val="28"/>
          <w:szCs w:val="28"/>
        </w:rPr>
        <w:t>包括：</w:t>
      </w:r>
    </w:p>
    <w:p>
      <w:pPr>
        <w:numPr>
          <w:ilvl w:val="0"/>
          <w:numId w:val="3"/>
        </w:numPr>
        <w:spacing w:line="600" w:lineRule="exact"/>
        <w:ind w:firstLine="640" w:firstLineChars="200"/>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网络平台。</w:t>
      </w:r>
      <w:r>
        <w:rPr>
          <w:rFonts w:hint="eastAsia" w:ascii="宋体" w:hAnsi="宋体" w:eastAsia="宋体" w:cs="宋体"/>
          <w:color w:val="000000"/>
          <w:sz w:val="28"/>
          <w:szCs w:val="28"/>
          <w:lang w:eastAsia="zh-CN"/>
        </w:rPr>
        <w:t>县政府门户</w:t>
      </w:r>
      <w:r>
        <w:rPr>
          <w:rFonts w:hint="eastAsia" w:ascii="宋体" w:hAnsi="宋体" w:eastAsia="宋体" w:cs="宋体"/>
          <w:color w:val="000000"/>
          <w:sz w:val="28"/>
          <w:szCs w:val="28"/>
        </w:rPr>
        <w:t>网站</w:t>
      </w:r>
      <w:r>
        <w:rPr>
          <w:rFonts w:hint="eastAsia" w:ascii="宋体" w:hAnsi="宋体" w:eastAsia="宋体" w:cs="宋体"/>
          <w:color w:val="000000"/>
          <w:sz w:val="28"/>
          <w:szCs w:val="28"/>
          <w:lang w:eastAsia="zh-CN"/>
        </w:rPr>
        <w:t>主要公示事前公开内容，行政执法信息平台主要公开事中事后内容；</w:t>
      </w:r>
    </w:p>
    <w:p>
      <w:pPr>
        <w:numPr>
          <w:ilvl w:val="0"/>
          <w:numId w:val="0"/>
        </w:numPr>
        <w:spacing w:line="600" w:lineRule="exact"/>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lang w:eastAsia="zh-CN"/>
        </w:rPr>
        <w:t>（二）</w:t>
      </w:r>
      <w:r>
        <w:rPr>
          <w:rFonts w:hint="eastAsia" w:ascii="宋体" w:hAnsi="宋体" w:eastAsia="宋体" w:cs="宋体"/>
          <w:color w:val="000000"/>
          <w:sz w:val="28"/>
          <w:szCs w:val="28"/>
        </w:rPr>
        <w:t>开发</w:t>
      </w:r>
      <w:r>
        <w:rPr>
          <w:rFonts w:hint="eastAsia" w:ascii="宋体" w:hAnsi="宋体" w:eastAsia="宋体" w:cs="宋体"/>
          <w:color w:val="000000"/>
          <w:sz w:val="28"/>
          <w:szCs w:val="28"/>
          <w:lang w:eastAsia="zh-CN"/>
        </w:rPr>
        <w:t>新媒体。采用</w:t>
      </w:r>
      <w:r>
        <w:rPr>
          <w:rFonts w:hint="eastAsia" w:ascii="宋体" w:hAnsi="宋体" w:eastAsia="宋体" w:cs="宋体"/>
          <w:color w:val="000000"/>
          <w:sz w:val="28"/>
          <w:szCs w:val="28"/>
        </w:rPr>
        <w:t>微信公众号、手机APP等现代信息传播方式</w:t>
      </w:r>
      <w:r>
        <w:rPr>
          <w:rFonts w:hint="eastAsia" w:ascii="宋体" w:hAnsi="宋体" w:eastAsia="宋体" w:cs="宋体"/>
          <w:color w:val="000000"/>
          <w:sz w:val="28"/>
          <w:szCs w:val="28"/>
          <w:lang w:eastAsia="zh-CN"/>
        </w:rPr>
        <w:t>，公示城市管理行政执法相关内容；</w:t>
      </w:r>
      <w:r>
        <w:rPr>
          <w:rFonts w:hint="eastAsia" w:ascii="宋体" w:hAnsi="宋体" w:eastAsia="宋体" w:cs="宋体"/>
          <w:color w:val="000000"/>
          <w:sz w:val="28"/>
          <w:szCs w:val="28"/>
        </w:rPr>
        <w:t xml:space="preserve"> </w:t>
      </w:r>
    </w:p>
    <w:p>
      <w:pPr>
        <w:spacing w:line="600" w:lineRule="exact"/>
        <w:ind w:firstLine="640" w:firstLineChars="200"/>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（三）传统</w:t>
      </w:r>
      <w:r>
        <w:rPr>
          <w:rFonts w:hint="eastAsia" w:ascii="宋体" w:hAnsi="宋体" w:eastAsia="宋体" w:cs="宋体"/>
          <w:color w:val="000000"/>
          <w:sz w:val="28"/>
          <w:szCs w:val="28"/>
        </w:rPr>
        <w:t>媒体。</w:t>
      </w:r>
      <w:r>
        <w:rPr>
          <w:rFonts w:hint="eastAsia" w:ascii="宋体" w:hAnsi="宋体" w:eastAsia="宋体" w:cs="宋体"/>
          <w:color w:val="000000"/>
          <w:sz w:val="28"/>
          <w:szCs w:val="28"/>
          <w:lang w:eastAsia="zh-CN"/>
        </w:rPr>
        <w:t>利用新大城报刊</w:t>
      </w:r>
      <w:r>
        <w:rPr>
          <w:rFonts w:hint="eastAsia" w:ascii="宋体" w:hAnsi="宋体" w:eastAsia="宋体" w:cs="宋体"/>
          <w:color w:val="000000"/>
          <w:sz w:val="28"/>
          <w:szCs w:val="28"/>
        </w:rPr>
        <w:t>、广播、电视</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新闻发布会等</w:t>
      </w:r>
      <w:r>
        <w:rPr>
          <w:rFonts w:hint="eastAsia" w:ascii="宋体" w:hAnsi="宋体" w:eastAsia="宋体" w:cs="宋体"/>
          <w:color w:val="000000"/>
          <w:sz w:val="28"/>
          <w:szCs w:val="28"/>
          <w:lang w:eastAsia="zh-CN"/>
        </w:rPr>
        <w:t>，公示城市管理行政执法相关内容；</w:t>
      </w:r>
    </w:p>
    <w:p>
      <w:pPr>
        <w:spacing w:line="600" w:lineRule="exact"/>
        <w:ind w:firstLine="64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eastAsia="zh-CN"/>
        </w:rPr>
        <w:t>（四）</w:t>
      </w:r>
      <w:r>
        <w:rPr>
          <w:rFonts w:hint="eastAsia" w:ascii="宋体" w:hAnsi="宋体" w:eastAsia="宋体" w:cs="宋体"/>
          <w:color w:val="000000"/>
          <w:sz w:val="28"/>
          <w:szCs w:val="28"/>
        </w:rPr>
        <w:t xml:space="preserve"> 办公场所。</w:t>
      </w:r>
      <w:r>
        <w:rPr>
          <w:rFonts w:hint="eastAsia" w:ascii="宋体" w:hAnsi="宋体" w:eastAsia="宋体" w:cs="宋体"/>
          <w:color w:val="000000"/>
          <w:sz w:val="28"/>
          <w:szCs w:val="28"/>
          <w:lang w:eastAsia="zh-CN"/>
        </w:rPr>
        <w:t>在</w:t>
      </w:r>
      <w:r>
        <w:rPr>
          <w:rFonts w:hint="eastAsia" w:ascii="宋体" w:hAnsi="宋体" w:eastAsia="宋体" w:cs="宋体"/>
          <w:color w:val="000000"/>
          <w:sz w:val="28"/>
          <w:szCs w:val="28"/>
        </w:rPr>
        <w:t>机关</w:t>
      </w:r>
      <w:r>
        <w:rPr>
          <w:rFonts w:hint="eastAsia" w:ascii="宋体" w:hAnsi="宋体" w:eastAsia="宋体" w:cs="宋体"/>
          <w:color w:val="000000"/>
          <w:sz w:val="28"/>
          <w:szCs w:val="28"/>
          <w:lang w:eastAsia="zh-CN"/>
        </w:rPr>
        <w:t>三楼楼道</w:t>
      </w:r>
      <w:r>
        <w:rPr>
          <w:rFonts w:hint="eastAsia" w:ascii="宋体" w:hAnsi="宋体" w:eastAsia="宋体" w:cs="宋体"/>
          <w:color w:val="000000"/>
          <w:sz w:val="28"/>
          <w:szCs w:val="28"/>
        </w:rPr>
        <w:t>信息公开栏</w:t>
      </w:r>
      <w:r>
        <w:rPr>
          <w:rFonts w:hint="eastAsia" w:ascii="宋体" w:hAnsi="宋体" w:eastAsia="宋体" w:cs="宋体"/>
          <w:color w:val="000000"/>
          <w:sz w:val="28"/>
          <w:szCs w:val="28"/>
          <w:lang w:eastAsia="zh-CN"/>
        </w:rPr>
        <w:t>公示行政执法相关内容</w:t>
      </w:r>
      <w:r>
        <w:rPr>
          <w:rFonts w:hint="eastAsia" w:ascii="宋体" w:hAnsi="宋体" w:eastAsia="宋体" w:cs="宋体"/>
          <w:color w:val="000000"/>
          <w:sz w:val="28"/>
          <w:szCs w:val="28"/>
        </w:rPr>
        <w:t xml:space="preserve">。  </w:t>
      </w:r>
    </w:p>
    <w:p>
      <w:pPr>
        <w:widowControl w:val="0"/>
        <w:wordWrap/>
        <w:adjustRightInd/>
        <w:snapToGrid/>
        <w:spacing w:line="600" w:lineRule="exact"/>
        <w:ind w:left="0" w:leftChars="0" w:right="0"/>
        <w:jc w:val="center"/>
        <w:textAlignment w:val="auto"/>
        <w:outlineLvl w:val="9"/>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第四章  公示程序</w:t>
      </w:r>
    </w:p>
    <w:p>
      <w:pPr>
        <w:widowControl w:val="0"/>
        <w:wordWrap/>
        <w:adjustRightInd/>
        <w:snapToGrid/>
        <w:spacing w:line="600" w:lineRule="exact"/>
        <w:ind w:left="0" w:leftChars="0" w:right="0"/>
        <w:jc w:val="center"/>
        <w:textAlignment w:val="auto"/>
        <w:outlineLvl w:val="9"/>
        <w:rPr>
          <w:rFonts w:hint="eastAsia" w:ascii="宋体" w:hAnsi="宋体" w:eastAsia="宋体" w:cs="宋体"/>
          <w:b/>
          <w:bCs/>
          <w:color w:val="000000"/>
          <w:sz w:val="28"/>
          <w:szCs w:val="28"/>
          <w:lang w:eastAsia="zh-CN"/>
        </w:rPr>
      </w:pPr>
      <w:r>
        <w:rPr>
          <w:rFonts w:hint="eastAsia" w:ascii="宋体" w:hAnsi="宋体" w:eastAsia="宋体" w:cs="宋体"/>
          <w:b/>
          <w:bCs/>
          <w:sz w:val="28"/>
          <w:szCs w:val="28"/>
          <w:lang w:val="en-US" w:eastAsia="zh-CN"/>
        </w:rPr>
        <w:t>第一节  事前公开程序</w:t>
      </w:r>
    </w:p>
    <w:p>
      <w:pPr>
        <w:spacing w:line="600" w:lineRule="exact"/>
        <w:ind w:firstLine="640" w:firstLineChars="200"/>
        <w:rPr>
          <w:rFonts w:hint="eastAsia" w:ascii="宋体" w:hAnsi="宋体" w:eastAsia="宋体" w:cs="宋体"/>
          <w:sz w:val="28"/>
          <w:szCs w:val="28"/>
        </w:rPr>
      </w:pPr>
      <w:r>
        <w:rPr>
          <w:rFonts w:hint="eastAsia" w:ascii="宋体" w:hAnsi="宋体" w:eastAsia="宋体" w:cs="宋体"/>
          <w:color w:val="000000"/>
          <w:sz w:val="28"/>
          <w:szCs w:val="28"/>
          <w:lang w:eastAsia="zh-CN"/>
        </w:rPr>
        <w:t>第十一条</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《行政执法事项清单》</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双随机抽查事项清单》</w:t>
      </w:r>
      <w:r>
        <w:rPr>
          <w:rFonts w:hint="eastAsia" w:ascii="宋体" w:hAnsi="宋体" w:eastAsia="宋体" w:cs="宋体"/>
          <w:color w:val="000000"/>
          <w:sz w:val="28"/>
          <w:szCs w:val="28"/>
          <w:lang w:eastAsia="zh-CN"/>
        </w:rPr>
        <w:t>和</w:t>
      </w:r>
      <w:r>
        <w:rPr>
          <w:rFonts w:hint="eastAsia" w:ascii="宋体" w:hAnsi="宋体" w:eastAsia="宋体" w:cs="宋体"/>
          <w:color w:val="000000"/>
          <w:sz w:val="28"/>
          <w:szCs w:val="28"/>
        </w:rPr>
        <w:t>各类行政执法流程图</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行政执法服务指南</w:t>
      </w:r>
      <w:r>
        <w:rPr>
          <w:rFonts w:hint="eastAsia" w:ascii="宋体" w:hAnsi="宋体" w:eastAsia="宋体" w:cs="宋体"/>
          <w:color w:val="000000"/>
          <w:sz w:val="28"/>
          <w:szCs w:val="28"/>
          <w:lang w:eastAsia="zh-CN"/>
        </w:rPr>
        <w:t>以及</w:t>
      </w:r>
      <w:r>
        <w:rPr>
          <w:rFonts w:hint="eastAsia" w:ascii="宋体" w:hAnsi="宋体" w:eastAsia="宋体" w:cs="宋体"/>
          <w:color w:val="000000"/>
          <w:sz w:val="28"/>
          <w:szCs w:val="28"/>
          <w:lang w:val="en-US" w:eastAsia="zh-CN"/>
        </w:rPr>
        <w:t>新颁布</w:t>
      </w:r>
      <w:r>
        <w:rPr>
          <w:rFonts w:hint="eastAsia" w:ascii="宋体" w:hAnsi="宋体" w:eastAsia="宋体" w:cs="宋体"/>
          <w:color w:val="000000"/>
          <w:sz w:val="28"/>
          <w:szCs w:val="28"/>
        </w:rPr>
        <w:t>、修改、废止规章和规范性文件</w:t>
      </w:r>
      <w:r>
        <w:rPr>
          <w:rFonts w:hint="eastAsia" w:ascii="宋体" w:hAnsi="宋体" w:eastAsia="宋体" w:cs="宋体"/>
          <w:color w:val="000000"/>
          <w:sz w:val="28"/>
          <w:szCs w:val="28"/>
          <w:lang w:eastAsia="zh-CN"/>
        </w:rPr>
        <w:t>等，</w:t>
      </w:r>
      <w:r>
        <w:rPr>
          <w:rFonts w:hint="eastAsia" w:ascii="宋体" w:hAnsi="宋体" w:eastAsia="宋体" w:cs="宋体"/>
          <w:color w:val="000000"/>
          <w:sz w:val="28"/>
          <w:szCs w:val="28"/>
        </w:rPr>
        <w:t>通过</w:t>
      </w:r>
      <w:r>
        <w:rPr>
          <w:rFonts w:hint="eastAsia" w:ascii="宋体" w:hAnsi="宋体" w:eastAsia="宋体" w:cs="宋体"/>
          <w:color w:val="000000"/>
          <w:sz w:val="28"/>
          <w:szCs w:val="28"/>
          <w:lang w:eastAsia="zh-CN"/>
        </w:rPr>
        <w:t>县政府门户</w:t>
      </w:r>
      <w:r>
        <w:rPr>
          <w:rFonts w:hint="eastAsia" w:ascii="宋体" w:hAnsi="宋体" w:eastAsia="宋体" w:cs="宋体"/>
          <w:color w:val="000000"/>
          <w:sz w:val="28"/>
          <w:szCs w:val="28"/>
        </w:rPr>
        <w:t>网站</w:t>
      </w:r>
      <w:r>
        <w:rPr>
          <w:rFonts w:hint="eastAsia" w:ascii="宋体" w:hAnsi="宋体" w:eastAsia="宋体" w:cs="宋体"/>
          <w:color w:val="000000"/>
          <w:sz w:val="28"/>
          <w:szCs w:val="28"/>
          <w:lang w:eastAsia="zh-CN"/>
        </w:rPr>
        <w:t>具体</w:t>
      </w:r>
      <w:r>
        <w:rPr>
          <w:rFonts w:hint="eastAsia" w:ascii="宋体" w:hAnsi="宋体" w:eastAsia="宋体" w:cs="宋体"/>
          <w:color w:val="000000"/>
          <w:sz w:val="28"/>
          <w:szCs w:val="28"/>
        </w:rPr>
        <w:t>公示</w:t>
      </w:r>
      <w:r>
        <w:rPr>
          <w:rFonts w:hint="eastAsia" w:ascii="宋体" w:hAnsi="宋体" w:eastAsia="宋体" w:cs="宋体"/>
          <w:color w:val="000000"/>
          <w:sz w:val="28"/>
          <w:szCs w:val="28"/>
          <w:lang w:eastAsia="zh-CN"/>
        </w:rPr>
        <w:t>，程序如下</w:t>
      </w:r>
      <w:r>
        <w:rPr>
          <w:rFonts w:hint="eastAsia" w:ascii="宋体" w:hAnsi="宋体" w:eastAsia="宋体" w:cs="宋体"/>
          <w:sz w:val="28"/>
          <w:szCs w:val="28"/>
        </w:rPr>
        <w:t>：</w:t>
      </w:r>
    </w:p>
    <w:p>
      <w:pPr>
        <w:spacing w:line="600" w:lineRule="exact"/>
        <w:ind w:firstLine="640" w:firstLineChars="200"/>
        <w:rPr>
          <w:rFonts w:hint="eastAsia" w:ascii="宋体" w:hAnsi="宋体" w:eastAsia="宋体" w:cs="宋体"/>
          <w:color w:val="000000"/>
          <w:sz w:val="28"/>
          <w:szCs w:val="28"/>
          <w:lang w:eastAsia="zh-CN"/>
        </w:rPr>
      </w:pPr>
      <w:r>
        <w:rPr>
          <w:rFonts w:hint="eastAsia" w:ascii="宋体" w:hAnsi="宋体" w:eastAsia="宋体" w:cs="宋体"/>
          <w:sz w:val="28"/>
          <w:szCs w:val="28"/>
          <w:lang w:eastAsia="zh-CN"/>
        </w:rPr>
        <w:t>（一）内贸股</w:t>
      </w:r>
      <w:r>
        <w:rPr>
          <w:rFonts w:hint="eastAsia" w:ascii="宋体" w:hAnsi="宋体" w:eastAsia="宋体" w:cs="宋体"/>
          <w:color w:val="000000"/>
          <w:sz w:val="28"/>
          <w:szCs w:val="28"/>
          <w:lang w:val="en-US" w:eastAsia="zh-CN"/>
        </w:rPr>
        <w:t>牵头，组织相关股室、大队按照《大城县商务局推行行政执法公示制度执法全过程记录制度重大执法决定法制审核制度实施方案》确定的工作分工，</w:t>
      </w:r>
      <w:r>
        <w:rPr>
          <w:rFonts w:hint="eastAsia" w:ascii="宋体" w:hAnsi="宋体" w:eastAsia="宋体" w:cs="宋体"/>
          <w:color w:val="000000"/>
          <w:sz w:val="28"/>
          <w:szCs w:val="28"/>
        </w:rPr>
        <w:t>全面、准确梳理</w:t>
      </w:r>
      <w:r>
        <w:rPr>
          <w:rFonts w:hint="eastAsia" w:ascii="宋体" w:hAnsi="宋体" w:eastAsia="宋体" w:cs="宋体"/>
          <w:color w:val="000000"/>
          <w:sz w:val="28"/>
          <w:szCs w:val="28"/>
          <w:lang w:eastAsia="zh-CN"/>
        </w:rPr>
        <w:t>我单位《</w:t>
      </w:r>
      <w:r>
        <w:rPr>
          <w:rFonts w:hint="eastAsia" w:ascii="宋体" w:hAnsi="宋体" w:eastAsia="宋体" w:cs="宋体"/>
          <w:color w:val="000000"/>
          <w:sz w:val="28"/>
          <w:szCs w:val="28"/>
        </w:rPr>
        <w:t>行政执法</w:t>
      </w:r>
      <w:r>
        <w:rPr>
          <w:rFonts w:hint="eastAsia" w:ascii="宋体" w:hAnsi="宋体" w:eastAsia="宋体" w:cs="宋体"/>
          <w:color w:val="000000"/>
          <w:sz w:val="28"/>
          <w:szCs w:val="28"/>
          <w:lang w:eastAsia="zh-CN"/>
        </w:rPr>
        <w:t>事项清单》</w:t>
      </w:r>
      <w:r>
        <w:rPr>
          <w:rFonts w:hint="eastAsia" w:ascii="宋体" w:hAnsi="宋体" w:eastAsia="宋体" w:cs="宋体"/>
          <w:color w:val="000000"/>
          <w:sz w:val="28"/>
          <w:szCs w:val="28"/>
        </w:rPr>
        <w:t>的职责、权限、依据、程序等事前公开内容，报</w:t>
      </w:r>
      <w:r>
        <w:rPr>
          <w:rFonts w:hint="eastAsia" w:ascii="宋体" w:hAnsi="宋体" w:eastAsia="宋体" w:cs="宋体"/>
          <w:color w:val="000000"/>
          <w:sz w:val="28"/>
          <w:szCs w:val="28"/>
          <w:lang w:eastAsia="zh-CN"/>
        </w:rPr>
        <w:t>县法制办</w:t>
      </w:r>
      <w:r>
        <w:rPr>
          <w:rFonts w:hint="eastAsia" w:ascii="宋体" w:hAnsi="宋体" w:eastAsia="宋体" w:cs="宋体"/>
          <w:color w:val="000000"/>
          <w:sz w:val="28"/>
          <w:szCs w:val="28"/>
        </w:rPr>
        <w:t>审核</w:t>
      </w:r>
      <w:r>
        <w:rPr>
          <w:rFonts w:hint="eastAsia" w:ascii="宋体" w:hAnsi="宋体" w:eastAsia="宋体" w:cs="宋体"/>
          <w:color w:val="000000"/>
          <w:sz w:val="28"/>
          <w:szCs w:val="28"/>
          <w:lang w:eastAsia="zh-CN"/>
        </w:rPr>
        <w:t>后公开；</w:t>
      </w:r>
    </w:p>
    <w:p>
      <w:pPr>
        <w:ind w:firstLine="64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eastAsia="zh-CN"/>
        </w:rPr>
        <w:t>（二）</w:t>
      </w:r>
      <w:r>
        <w:rPr>
          <w:rFonts w:hint="eastAsia" w:ascii="宋体" w:hAnsi="宋体" w:eastAsia="宋体" w:cs="宋体"/>
          <w:color w:val="000000"/>
          <w:sz w:val="28"/>
          <w:szCs w:val="28"/>
          <w:lang w:val="en-US" w:eastAsia="zh-CN"/>
        </w:rPr>
        <w:t>办公室牵头，组织相关股室、大队全面、准确梳理</w:t>
      </w:r>
      <w:r>
        <w:rPr>
          <w:rFonts w:hint="eastAsia" w:ascii="宋体" w:hAnsi="宋体" w:eastAsia="宋体" w:cs="宋体"/>
          <w:color w:val="000000"/>
          <w:sz w:val="28"/>
          <w:szCs w:val="28"/>
          <w:lang w:eastAsia="zh-CN"/>
        </w:rPr>
        <w:t>我单位</w:t>
      </w:r>
      <w:r>
        <w:rPr>
          <w:rFonts w:hint="eastAsia" w:ascii="宋体" w:hAnsi="宋体" w:eastAsia="宋体" w:cs="宋体"/>
          <w:color w:val="000000"/>
          <w:sz w:val="28"/>
          <w:szCs w:val="28"/>
        </w:rPr>
        <w:t>《双随机抽查事项清单》，明确抽查主体、依据、对象、内容、方式等须事前公开的内容，报</w:t>
      </w:r>
      <w:r>
        <w:rPr>
          <w:rFonts w:hint="eastAsia" w:ascii="宋体" w:hAnsi="宋体" w:eastAsia="宋体" w:cs="宋体"/>
          <w:color w:val="000000"/>
          <w:sz w:val="28"/>
          <w:szCs w:val="28"/>
          <w:lang w:eastAsia="zh-CN"/>
        </w:rPr>
        <w:t>县</w:t>
      </w:r>
      <w:r>
        <w:rPr>
          <w:rFonts w:hint="eastAsia" w:ascii="宋体" w:hAnsi="宋体" w:eastAsia="宋体" w:cs="宋体"/>
          <w:color w:val="000000"/>
          <w:sz w:val="28"/>
          <w:szCs w:val="28"/>
        </w:rPr>
        <w:t>工商行政管理部门审核</w:t>
      </w:r>
      <w:r>
        <w:rPr>
          <w:rFonts w:hint="eastAsia" w:ascii="宋体" w:hAnsi="宋体" w:eastAsia="宋体" w:cs="宋体"/>
          <w:color w:val="000000"/>
          <w:sz w:val="28"/>
          <w:szCs w:val="28"/>
          <w:lang w:eastAsia="zh-CN"/>
        </w:rPr>
        <w:t>后公示；</w:t>
      </w:r>
    </w:p>
    <w:p>
      <w:pPr>
        <w:spacing w:line="600" w:lineRule="exact"/>
        <w:ind w:firstLine="64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eastAsia="zh-CN"/>
        </w:rPr>
        <w:t>（三）内贸股负责</w:t>
      </w:r>
      <w:r>
        <w:rPr>
          <w:rFonts w:hint="eastAsia" w:ascii="宋体" w:hAnsi="宋体" w:eastAsia="宋体" w:cs="宋体"/>
          <w:color w:val="000000"/>
          <w:sz w:val="28"/>
          <w:szCs w:val="28"/>
        </w:rPr>
        <w:t>编制</w:t>
      </w:r>
      <w:r>
        <w:rPr>
          <w:rFonts w:hint="eastAsia" w:ascii="宋体" w:hAnsi="宋体" w:eastAsia="宋体" w:cs="宋体"/>
          <w:color w:val="000000"/>
          <w:sz w:val="28"/>
          <w:szCs w:val="28"/>
          <w:lang w:eastAsia="zh-CN"/>
        </w:rPr>
        <w:t>我单位</w:t>
      </w:r>
      <w:r>
        <w:rPr>
          <w:rFonts w:hint="eastAsia" w:ascii="宋体" w:hAnsi="宋体" w:eastAsia="宋体" w:cs="宋体"/>
          <w:color w:val="000000"/>
          <w:sz w:val="28"/>
          <w:szCs w:val="28"/>
        </w:rPr>
        <w:t>各类行政执法流程图</w:t>
      </w:r>
      <w:r>
        <w:rPr>
          <w:rFonts w:hint="eastAsia" w:ascii="宋体" w:hAnsi="宋体" w:eastAsia="宋体" w:cs="宋体"/>
          <w:color w:val="000000"/>
          <w:sz w:val="28"/>
          <w:szCs w:val="28"/>
          <w:lang w:eastAsia="zh-CN"/>
        </w:rPr>
        <w:t>和</w:t>
      </w:r>
      <w:r>
        <w:rPr>
          <w:rFonts w:hint="eastAsia" w:ascii="宋体" w:hAnsi="宋体" w:eastAsia="宋体" w:cs="宋体"/>
          <w:color w:val="000000"/>
          <w:sz w:val="28"/>
          <w:szCs w:val="28"/>
        </w:rPr>
        <w:t>行政执法服务指南，</w:t>
      </w:r>
      <w:r>
        <w:rPr>
          <w:rFonts w:hint="eastAsia" w:ascii="宋体" w:hAnsi="宋体" w:eastAsia="宋体" w:cs="宋体"/>
          <w:color w:val="000000"/>
          <w:sz w:val="28"/>
          <w:szCs w:val="28"/>
          <w:lang w:eastAsia="zh-CN"/>
        </w:rPr>
        <w:t>进一步</w:t>
      </w:r>
      <w:r>
        <w:rPr>
          <w:rFonts w:hint="eastAsia" w:ascii="宋体" w:hAnsi="宋体" w:eastAsia="宋体" w:cs="宋体"/>
          <w:color w:val="000000"/>
          <w:sz w:val="28"/>
          <w:szCs w:val="28"/>
        </w:rPr>
        <w:t>明确具体操作流程</w:t>
      </w:r>
      <w:r>
        <w:rPr>
          <w:rFonts w:hint="eastAsia" w:ascii="宋体" w:hAnsi="宋体" w:eastAsia="宋体" w:cs="宋体"/>
          <w:color w:val="000000"/>
          <w:sz w:val="28"/>
          <w:szCs w:val="28"/>
          <w:lang w:eastAsia="zh-CN"/>
        </w:rPr>
        <w:t>和</w:t>
      </w:r>
      <w:r>
        <w:rPr>
          <w:rFonts w:hint="eastAsia" w:ascii="宋体" w:hAnsi="宋体" w:eastAsia="宋体" w:cs="宋体"/>
          <w:color w:val="000000"/>
          <w:sz w:val="28"/>
          <w:szCs w:val="28"/>
        </w:rPr>
        <w:t>行政执法事项名称、依据、受理机构、审批机构、许可条件、优惠政策、申请材料、办理流程、办理时限、监督方式、责任追究、救济渠道、办公时间、办公地址、办公电话等内容，</w:t>
      </w:r>
      <w:r>
        <w:rPr>
          <w:rFonts w:hint="eastAsia" w:ascii="宋体" w:hAnsi="宋体" w:eastAsia="宋体" w:cs="宋体"/>
          <w:color w:val="000000"/>
          <w:sz w:val="28"/>
          <w:szCs w:val="28"/>
          <w:lang w:eastAsia="zh-CN"/>
        </w:rPr>
        <w:t>经局主要负责人审查后，报县法制办审核后公示；</w:t>
      </w:r>
    </w:p>
    <w:p>
      <w:pPr>
        <w:spacing w:line="600" w:lineRule="exact"/>
        <w:ind w:firstLine="64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eastAsia="zh-CN"/>
        </w:rPr>
        <w:t>（四）内贸股负责</w:t>
      </w:r>
      <w:r>
        <w:rPr>
          <w:rFonts w:hint="eastAsia" w:ascii="宋体" w:hAnsi="宋体" w:eastAsia="宋体" w:cs="宋体"/>
          <w:color w:val="000000"/>
          <w:sz w:val="28"/>
          <w:szCs w:val="28"/>
        </w:rPr>
        <w:t>公</w:t>
      </w:r>
      <w:r>
        <w:rPr>
          <w:rFonts w:hint="eastAsia" w:ascii="宋体" w:hAnsi="宋体" w:eastAsia="宋体" w:cs="宋体"/>
          <w:color w:val="000000"/>
          <w:sz w:val="28"/>
          <w:szCs w:val="28"/>
          <w:lang w:eastAsia="zh-CN"/>
        </w:rPr>
        <w:t>示我局</w:t>
      </w:r>
      <w:r>
        <w:rPr>
          <w:rFonts w:hint="eastAsia" w:ascii="宋体" w:hAnsi="宋体" w:eastAsia="宋体" w:cs="宋体"/>
          <w:color w:val="000000"/>
          <w:sz w:val="28"/>
          <w:szCs w:val="28"/>
        </w:rPr>
        <w:t>行政执法人员清单，实现行政执法人员信息公开透明，网上可查询，随时接受群众监督</w:t>
      </w:r>
      <w:r>
        <w:rPr>
          <w:rFonts w:hint="eastAsia" w:ascii="宋体" w:hAnsi="宋体" w:eastAsia="宋体" w:cs="宋体"/>
          <w:color w:val="000000"/>
          <w:sz w:val="28"/>
          <w:szCs w:val="28"/>
          <w:lang w:eastAsia="zh-CN"/>
        </w:rPr>
        <w:t>，方便群众办事；</w:t>
      </w:r>
    </w:p>
    <w:p>
      <w:pPr>
        <w:spacing w:line="600" w:lineRule="exact"/>
        <w:ind w:firstLine="64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eastAsia="zh-CN"/>
        </w:rPr>
        <w:t>（五）</w:t>
      </w:r>
      <w:r>
        <w:rPr>
          <w:rFonts w:hint="eastAsia" w:ascii="宋体" w:hAnsi="宋体" w:eastAsia="宋体" w:cs="宋体"/>
          <w:color w:val="000000"/>
          <w:sz w:val="28"/>
          <w:szCs w:val="28"/>
          <w:lang w:val="en-US" w:eastAsia="zh-CN"/>
        </w:rPr>
        <w:t>新颁布</w:t>
      </w:r>
      <w:r>
        <w:rPr>
          <w:rFonts w:hint="eastAsia" w:ascii="宋体" w:hAnsi="宋体" w:eastAsia="宋体" w:cs="宋体"/>
          <w:color w:val="000000"/>
          <w:sz w:val="28"/>
          <w:szCs w:val="28"/>
        </w:rPr>
        <w:t>、修改、废止规章和规范性文件或机构职能调整等情况引起</w:t>
      </w:r>
      <w:r>
        <w:rPr>
          <w:rFonts w:hint="eastAsia" w:ascii="宋体" w:hAnsi="宋体" w:eastAsia="宋体" w:cs="宋体"/>
          <w:color w:val="000000"/>
          <w:sz w:val="28"/>
          <w:szCs w:val="28"/>
          <w:lang w:eastAsia="zh-CN"/>
        </w:rPr>
        <w:t>我单位</w:t>
      </w:r>
      <w:r>
        <w:rPr>
          <w:rFonts w:hint="eastAsia" w:ascii="宋体" w:hAnsi="宋体" w:eastAsia="宋体" w:cs="宋体"/>
          <w:color w:val="000000"/>
          <w:sz w:val="28"/>
          <w:szCs w:val="28"/>
        </w:rPr>
        <w:t>行政执法公示内容发生变化的，在有关规章和规范性文件生效、废止或机构职能调整之日起20个工作日内</w:t>
      </w:r>
      <w:r>
        <w:rPr>
          <w:rFonts w:hint="eastAsia" w:ascii="宋体" w:hAnsi="宋体" w:eastAsia="宋体" w:cs="宋体"/>
          <w:color w:val="000000"/>
          <w:sz w:val="28"/>
          <w:szCs w:val="28"/>
          <w:lang w:eastAsia="zh-CN"/>
        </w:rPr>
        <w:t>，按照上述程序</w:t>
      </w:r>
      <w:r>
        <w:rPr>
          <w:rFonts w:hint="eastAsia" w:ascii="宋体" w:hAnsi="宋体" w:eastAsia="宋体" w:cs="宋体"/>
          <w:color w:val="000000"/>
          <w:sz w:val="28"/>
          <w:szCs w:val="28"/>
        </w:rPr>
        <w:t>及时更新</w:t>
      </w:r>
      <w:r>
        <w:rPr>
          <w:rFonts w:hint="eastAsia" w:ascii="宋体" w:hAnsi="宋体" w:eastAsia="宋体" w:cs="宋体"/>
          <w:color w:val="000000"/>
          <w:sz w:val="28"/>
          <w:szCs w:val="28"/>
          <w:lang w:eastAsia="zh-CN"/>
        </w:rPr>
        <w:t>我单位行政执法</w:t>
      </w:r>
      <w:r>
        <w:rPr>
          <w:rFonts w:hint="eastAsia" w:ascii="宋体" w:hAnsi="宋体" w:eastAsia="宋体" w:cs="宋体"/>
          <w:color w:val="000000"/>
          <w:sz w:val="28"/>
          <w:szCs w:val="28"/>
        </w:rPr>
        <w:t>相关公示内容。</w:t>
      </w:r>
    </w:p>
    <w:p>
      <w:pPr>
        <w:widowControl w:val="0"/>
        <w:numPr>
          <w:ilvl w:val="0"/>
          <w:numId w:val="0"/>
        </w:numPr>
        <w:wordWrap/>
        <w:adjustRightInd/>
        <w:snapToGrid/>
        <w:spacing w:line="600" w:lineRule="exact"/>
        <w:ind w:right="0" w:rightChars="0"/>
        <w:jc w:val="center"/>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第二节事后公开程序</w:t>
      </w:r>
    </w:p>
    <w:p>
      <w:pPr>
        <w:numPr>
          <w:ilvl w:val="0"/>
          <w:numId w:val="0"/>
        </w:numPr>
        <w:spacing w:line="520" w:lineRule="exact"/>
        <w:ind w:firstLine="640"/>
        <w:rPr>
          <w:rFonts w:hint="eastAsia" w:ascii="宋体" w:hAnsi="宋体" w:eastAsia="宋体" w:cs="宋体"/>
          <w:sz w:val="28"/>
          <w:szCs w:val="28"/>
        </w:rPr>
      </w:pPr>
      <w:r>
        <w:rPr>
          <w:rFonts w:hint="eastAsia" w:ascii="宋体" w:hAnsi="宋体" w:eastAsia="宋体" w:cs="宋体"/>
          <w:b w:val="0"/>
          <w:bCs w:val="0"/>
          <w:sz w:val="28"/>
          <w:szCs w:val="28"/>
          <w:lang w:val="en-US" w:eastAsia="zh-CN"/>
        </w:rPr>
        <w:t>第十二条</w:t>
      </w:r>
      <w:r>
        <w:rPr>
          <w:rFonts w:hint="eastAsia" w:ascii="宋体" w:hAnsi="宋体" w:eastAsia="宋体" w:cs="宋体"/>
          <w:b/>
          <w:bCs/>
          <w:sz w:val="28"/>
          <w:szCs w:val="28"/>
          <w:lang w:val="en-US" w:eastAsia="zh-CN"/>
        </w:rPr>
        <w:t xml:space="preserve"> 商务</w:t>
      </w:r>
      <w:r>
        <w:rPr>
          <w:rFonts w:hint="eastAsia" w:ascii="宋体" w:hAnsi="宋体" w:eastAsia="宋体" w:cs="宋体"/>
          <w:sz w:val="28"/>
          <w:szCs w:val="28"/>
        </w:rPr>
        <w:t>行政执法</w:t>
      </w:r>
      <w:r>
        <w:rPr>
          <w:rFonts w:hint="eastAsia" w:ascii="宋体" w:hAnsi="宋体" w:eastAsia="宋体" w:cs="宋体"/>
          <w:sz w:val="28"/>
          <w:szCs w:val="28"/>
          <w:lang w:eastAsia="zh-CN"/>
        </w:rPr>
        <w:t>事后公开程序</w:t>
      </w:r>
      <w:r>
        <w:rPr>
          <w:rFonts w:hint="eastAsia" w:ascii="宋体" w:hAnsi="宋体" w:eastAsia="宋体" w:cs="宋体"/>
          <w:sz w:val="28"/>
          <w:szCs w:val="28"/>
        </w:rPr>
        <w:t>包括：</w:t>
      </w:r>
    </w:p>
    <w:p>
      <w:pPr>
        <w:ind w:firstLine="64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eastAsia="zh-CN"/>
        </w:rPr>
        <w:t>（一）</w:t>
      </w:r>
      <w:r>
        <w:rPr>
          <w:rFonts w:hint="eastAsia" w:ascii="宋体" w:hAnsi="宋体" w:eastAsia="宋体" w:cs="宋体"/>
          <w:color w:val="000000"/>
          <w:sz w:val="28"/>
          <w:szCs w:val="28"/>
        </w:rPr>
        <w:t>公开时限。</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1）</w:t>
      </w:r>
      <w:r>
        <w:rPr>
          <w:rFonts w:hint="eastAsia" w:ascii="宋体" w:hAnsi="宋体" w:eastAsia="宋体" w:cs="宋体"/>
          <w:color w:val="000000"/>
          <w:sz w:val="28"/>
          <w:szCs w:val="28"/>
        </w:rPr>
        <w:t>各类行政执法决定和结果</w:t>
      </w:r>
      <w:r>
        <w:rPr>
          <w:rFonts w:hint="eastAsia" w:ascii="宋体" w:hAnsi="宋体" w:eastAsia="宋体" w:cs="宋体"/>
          <w:color w:val="000000"/>
          <w:sz w:val="28"/>
          <w:szCs w:val="28"/>
          <w:lang w:eastAsia="zh-CN"/>
        </w:rPr>
        <w:t>，由承办机构</w:t>
      </w:r>
      <w:r>
        <w:rPr>
          <w:rFonts w:hint="eastAsia" w:ascii="宋体" w:hAnsi="宋体" w:eastAsia="宋体" w:cs="宋体"/>
          <w:color w:val="000000"/>
          <w:sz w:val="28"/>
          <w:szCs w:val="28"/>
        </w:rPr>
        <w:t>在信息形成或者变更之日起7个工作日之内公开；</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2）</w:t>
      </w:r>
      <w:r>
        <w:rPr>
          <w:rFonts w:hint="eastAsia" w:ascii="宋体" w:hAnsi="宋体" w:eastAsia="宋体" w:cs="宋体"/>
          <w:sz w:val="28"/>
          <w:szCs w:val="28"/>
          <w:lang w:val="en-US" w:eastAsia="zh-CN"/>
        </w:rPr>
        <w:t>按照《河北省人民政府办公厅关于推广“双随机”抽查规范事中事后监管的实施意见》（冀政办发</w:t>
      </w:r>
      <w:r>
        <w:rPr>
          <w:rFonts w:hint="eastAsia" w:ascii="宋体" w:hAnsi="宋体" w:eastAsia="宋体" w:cs="宋体"/>
          <w:sz w:val="28"/>
          <w:szCs w:val="28"/>
        </w:rPr>
        <w:t>〔201</w:t>
      </w:r>
      <w:r>
        <w:rPr>
          <w:rFonts w:hint="eastAsia" w:ascii="宋体" w:hAnsi="宋体" w:eastAsia="宋体" w:cs="宋体"/>
          <w:sz w:val="28"/>
          <w:szCs w:val="28"/>
          <w:lang w:val="en-US" w:eastAsia="zh-CN"/>
        </w:rPr>
        <w:t>5</w:t>
      </w:r>
      <w:r>
        <w:rPr>
          <w:rFonts w:hint="eastAsia" w:ascii="宋体" w:hAnsi="宋体" w:eastAsia="宋体" w:cs="宋体"/>
          <w:sz w:val="28"/>
          <w:szCs w:val="28"/>
        </w:rPr>
        <w:t>〕</w:t>
      </w:r>
      <w:r>
        <w:rPr>
          <w:rFonts w:hint="eastAsia" w:ascii="宋体" w:hAnsi="宋体" w:eastAsia="宋体" w:cs="宋体"/>
          <w:sz w:val="28"/>
          <w:szCs w:val="28"/>
          <w:lang w:val="en-US" w:eastAsia="zh-CN"/>
        </w:rPr>
        <w:t>22号）的要求，</w:t>
      </w:r>
      <w:r>
        <w:rPr>
          <w:rFonts w:hint="eastAsia" w:ascii="宋体" w:hAnsi="宋体" w:eastAsia="宋体" w:cs="宋体"/>
          <w:color w:val="000000"/>
          <w:sz w:val="28"/>
          <w:szCs w:val="28"/>
        </w:rPr>
        <w:t>对抽查结果正常的市场主体，自抽查结束之日起20个工作日内</w:t>
      </w:r>
      <w:r>
        <w:rPr>
          <w:rFonts w:hint="eastAsia" w:ascii="宋体" w:hAnsi="宋体" w:eastAsia="宋体" w:cs="宋体"/>
          <w:color w:val="000000"/>
          <w:sz w:val="28"/>
          <w:szCs w:val="28"/>
          <w:lang w:eastAsia="zh-CN"/>
        </w:rPr>
        <w:t>，由承办机构主要负责人批准后</w:t>
      </w:r>
      <w:r>
        <w:rPr>
          <w:rFonts w:hint="eastAsia" w:ascii="宋体" w:hAnsi="宋体" w:eastAsia="宋体" w:cs="宋体"/>
          <w:color w:val="000000"/>
          <w:sz w:val="28"/>
          <w:szCs w:val="28"/>
        </w:rPr>
        <w:t>向社会公示；</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3</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对抽查有问题的市场主体，区分情况依法做出处理并向社会公示</w:t>
      </w:r>
      <w:r>
        <w:rPr>
          <w:rFonts w:hint="eastAsia" w:ascii="宋体" w:hAnsi="宋体" w:eastAsia="宋体" w:cs="宋体"/>
          <w:color w:val="000000"/>
          <w:sz w:val="28"/>
          <w:szCs w:val="28"/>
          <w:lang w:eastAsia="zh-CN"/>
        </w:rPr>
        <w:t>；</w:t>
      </w:r>
    </w:p>
    <w:p>
      <w:pPr>
        <w:numPr>
          <w:ilvl w:val="0"/>
          <w:numId w:val="0"/>
        </w:numPr>
        <w:spacing w:line="600" w:lineRule="exact"/>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val="en-US" w:eastAsia="zh-CN"/>
        </w:rPr>
        <w:t xml:space="preserve">    （二）</w:t>
      </w:r>
      <w:r>
        <w:rPr>
          <w:rFonts w:hint="eastAsia" w:ascii="宋体" w:hAnsi="宋体" w:eastAsia="宋体" w:cs="宋体"/>
          <w:color w:val="000000"/>
          <w:sz w:val="28"/>
          <w:szCs w:val="28"/>
        </w:rPr>
        <w:t>公开期限。</w:t>
      </w:r>
      <w:r>
        <w:rPr>
          <w:rFonts w:hint="eastAsia" w:ascii="宋体" w:hAnsi="宋体" w:eastAsia="宋体" w:cs="宋体"/>
          <w:color w:val="000000"/>
          <w:sz w:val="28"/>
          <w:szCs w:val="28"/>
          <w:lang w:eastAsia="zh-CN"/>
        </w:rPr>
        <w:t>各类</w:t>
      </w:r>
      <w:r>
        <w:rPr>
          <w:rFonts w:hint="eastAsia" w:ascii="宋体" w:hAnsi="宋体" w:eastAsia="宋体" w:cs="宋体"/>
          <w:color w:val="000000"/>
          <w:sz w:val="28"/>
          <w:szCs w:val="28"/>
        </w:rPr>
        <w:t>行政执法结果信息在互联网上公开满5年</w:t>
      </w:r>
      <w:r>
        <w:rPr>
          <w:rFonts w:hint="eastAsia" w:ascii="宋体" w:hAnsi="宋体" w:eastAsia="宋体" w:cs="宋体"/>
          <w:color w:val="000000"/>
          <w:sz w:val="28"/>
          <w:szCs w:val="28"/>
          <w:lang w:eastAsia="zh-CN"/>
        </w:rPr>
        <w:t>或者行政相对人是自然人的，公开满</w:t>
      </w:r>
      <w:r>
        <w:rPr>
          <w:rFonts w:hint="eastAsia" w:ascii="宋体" w:hAnsi="宋体" w:eastAsia="宋体" w:cs="宋体"/>
          <w:color w:val="000000"/>
          <w:sz w:val="28"/>
          <w:szCs w:val="28"/>
          <w:lang w:val="en-US" w:eastAsia="zh-CN"/>
        </w:rPr>
        <w:t>2年</w:t>
      </w:r>
      <w:r>
        <w:rPr>
          <w:rFonts w:hint="eastAsia" w:ascii="宋体" w:hAnsi="宋体" w:eastAsia="宋体" w:cs="宋体"/>
          <w:color w:val="000000"/>
          <w:sz w:val="28"/>
          <w:szCs w:val="28"/>
        </w:rPr>
        <w:t>，</w:t>
      </w:r>
      <w:r>
        <w:rPr>
          <w:rFonts w:hint="eastAsia" w:ascii="宋体" w:hAnsi="宋体" w:eastAsia="宋体" w:cs="宋体"/>
          <w:color w:val="000000"/>
          <w:sz w:val="28"/>
          <w:szCs w:val="28"/>
          <w:lang w:eastAsia="zh-CN"/>
        </w:rPr>
        <w:t>经公示机构主要负责人</w:t>
      </w:r>
      <w:r>
        <w:rPr>
          <w:rFonts w:hint="eastAsia" w:ascii="宋体" w:hAnsi="宋体" w:eastAsia="宋体" w:cs="宋体"/>
          <w:color w:val="000000"/>
          <w:sz w:val="28"/>
          <w:szCs w:val="28"/>
          <w:lang w:val="en-US" w:eastAsia="zh-CN"/>
        </w:rPr>
        <w:t>审核批准后，</w:t>
      </w:r>
      <w:r>
        <w:rPr>
          <w:rFonts w:hint="eastAsia" w:ascii="宋体" w:hAnsi="宋体" w:eastAsia="宋体" w:cs="宋体"/>
          <w:color w:val="000000"/>
          <w:sz w:val="28"/>
          <w:szCs w:val="28"/>
        </w:rPr>
        <w:t>及时从公示载体上撤下。原行政处罚决定被依法撤销、确认违法或者要求重新作出的，及时撤下公开的原行政处罚案件信息，并作出必要的说明</w:t>
      </w:r>
      <w:r>
        <w:rPr>
          <w:rFonts w:hint="eastAsia" w:ascii="宋体" w:hAnsi="宋体" w:eastAsia="宋体" w:cs="宋体"/>
          <w:color w:val="000000"/>
          <w:sz w:val="28"/>
          <w:szCs w:val="28"/>
          <w:lang w:eastAsia="zh-CN"/>
        </w:rPr>
        <w:t>。</w:t>
      </w:r>
    </w:p>
    <w:p>
      <w:pPr>
        <w:widowControl w:val="0"/>
        <w:wordWrap/>
        <w:adjustRightInd/>
        <w:snapToGrid/>
        <w:spacing w:line="600" w:lineRule="exact"/>
        <w:ind w:left="0" w:leftChars="0" w:right="0"/>
        <w:jc w:val="center"/>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第三节  公示机制</w:t>
      </w:r>
    </w:p>
    <w:p>
      <w:pPr>
        <w:numPr>
          <w:ilvl w:val="0"/>
          <w:numId w:val="0"/>
        </w:numPr>
        <w:spacing w:line="600" w:lineRule="exact"/>
        <w:ind w:firstLine="640"/>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val="en-US" w:eastAsia="zh-CN"/>
        </w:rPr>
        <w:t xml:space="preserve">第十三条 </w:t>
      </w:r>
      <w:r>
        <w:rPr>
          <w:rFonts w:hint="eastAsia" w:ascii="宋体" w:hAnsi="宋体" w:eastAsia="宋体" w:cs="宋体"/>
          <w:color w:val="000000"/>
          <w:sz w:val="28"/>
          <w:szCs w:val="28"/>
        </w:rPr>
        <w:t>公示信息的收集、整理。各相关</w:t>
      </w:r>
      <w:r>
        <w:rPr>
          <w:rFonts w:hint="eastAsia" w:ascii="宋体" w:hAnsi="宋体" w:eastAsia="宋体" w:cs="宋体"/>
          <w:color w:val="000000"/>
          <w:sz w:val="28"/>
          <w:szCs w:val="28"/>
          <w:lang w:eastAsia="zh-CN"/>
        </w:rPr>
        <w:t>股室和大队</w:t>
      </w:r>
      <w:r>
        <w:rPr>
          <w:rFonts w:hint="eastAsia" w:ascii="宋体" w:hAnsi="宋体" w:eastAsia="宋体" w:cs="宋体"/>
          <w:color w:val="000000"/>
          <w:sz w:val="28"/>
          <w:szCs w:val="28"/>
        </w:rPr>
        <w:t>明确一名联络员负责收集、整理本</w:t>
      </w:r>
      <w:r>
        <w:rPr>
          <w:rFonts w:hint="eastAsia" w:ascii="宋体" w:hAnsi="宋体" w:eastAsia="宋体" w:cs="宋体"/>
          <w:color w:val="000000"/>
          <w:sz w:val="28"/>
          <w:szCs w:val="28"/>
          <w:lang w:eastAsia="zh-CN"/>
        </w:rPr>
        <w:t>股室和大队</w:t>
      </w:r>
      <w:r>
        <w:rPr>
          <w:rFonts w:hint="eastAsia" w:ascii="宋体" w:hAnsi="宋体" w:eastAsia="宋体" w:cs="宋体"/>
          <w:color w:val="000000"/>
          <w:sz w:val="28"/>
          <w:szCs w:val="28"/>
        </w:rPr>
        <w:t>行政执法公示</w:t>
      </w:r>
      <w:r>
        <w:rPr>
          <w:rFonts w:hint="eastAsia" w:ascii="宋体" w:hAnsi="宋体" w:eastAsia="宋体" w:cs="宋体"/>
          <w:color w:val="000000"/>
          <w:sz w:val="28"/>
          <w:szCs w:val="28"/>
          <w:lang w:eastAsia="zh-CN"/>
        </w:rPr>
        <w:t>信息。</w:t>
      </w:r>
    </w:p>
    <w:p>
      <w:pPr>
        <w:numPr>
          <w:ilvl w:val="0"/>
          <w:numId w:val="0"/>
        </w:numPr>
        <w:spacing w:line="600" w:lineRule="exact"/>
        <w:ind w:firstLine="640"/>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eastAsia="zh-CN"/>
        </w:rPr>
        <w:t>第十四条</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公示信息的审核、发布。</w:t>
      </w:r>
      <w:r>
        <w:rPr>
          <w:rFonts w:hint="eastAsia" w:ascii="宋体" w:hAnsi="宋体" w:eastAsia="宋体" w:cs="宋体"/>
          <w:color w:val="000000"/>
          <w:sz w:val="28"/>
          <w:szCs w:val="28"/>
          <w:lang w:eastAsia="zh-CN"/>
        </w:rPr>
        <w:t>内贸股</w:t>
      </w:r>
      <w:r>
        <w:rPr>
          <w:rFonts w:hint="eastAsia" w:ascii="宋体" w:hAnsi="宋体" w:eastAsia="宋体" w:cs="宋体"/>
          <w:color w:val="000000"/>
          <w:sz w:val="28"/>
          <w:szCs w:val="28"/>
        </w:rPr>
        <w:t>将</w:t>
      </w:r>
      <w:r>
        <w:rPr>
          <w:rFonts w:hint="eastAsia" w:ascii="宋体" w:hAnsi="宋体" w:eastAsia="宋体" w:cs="宋体"/>
          <w:color w:val="000000"/>
          <w:sz w:val="28"/>
          <w:szCs w:val="28"/>
          <w:lang w:eastAsia="zh-CN"/>
        </w:rPr>
        <w:t>定期对</w:t>
      </w:r>
      <w:r>
        <w:rPr>
          <w:rFonts w:hint="eastAsia" w:ascii="宋体" w:hAnsi="宋体" w:eastAsia="宋体" w:cs="宋体"/>
          <w:color w:val="000000"/>
          <w:sz w:val="28"/>
          <w:szCs w:val="28"/>
        </w:rPr>
        <w:t>各</w:t>
      </w:r>
      <w:r>
        <w:rPr>
          <w:rFonts w:hint="eastAsia" w:ascii="宋体" w:hAnsi="宋体" w:eastAsia="宋体" w:cs="宋体"/>
          <w:color w:val="000000"/>
          <w:sz w:val="28"/>
          <w:szCs w:val="28"/>
          <w:lang w:eastAsia="zh-CN"/>
        </w:rPr>
        <w:t>相关股室和大队报送的行政执法</w:t>
      </w:r>
      <w:r>
        <w:rPr>
          <w:rFonts w:hint="eastAsia" w:ascii="宋体" w:hAnsi="宋体" w:eastAsia="宋体" w:cs="宋体"/>
          <w:color w:val="000000"/>
          <w:sz w:val="28"/>
          <w:szCs w:val="28"/>
        </w:rPr>
        <w:t>公示</w:t>
      </w:r>
      <w:r>
        <w:rPr>
          <w:rFonts w:hint="eastAsia" w:ascii="宋体" w:hAnsi="宋体" w:eastAsia="宋体" w:cs="宋体"/>
          <w:color w:val="000000"/>
          <w:sz w:val="28"/>
          <w:szCs w:val="28"/>
          <w:lang w:eastAsia="zh-CN"/>
        </w:rPr>
        <w:t>信息进行梳理汇总</w:t>
      </w:r>
      <w:r>
        <w:rPr>
          <w:rFonts w:hint="eastAsia" w:ascii="宋体" w:hAnsi="宋体" w:eastAsia="宋体" w:cs="宋体"/>
          <w:color w:val="000000"/>
          <w:sz w:val="28"/>
          <w:szCs w:val="28"/>
        </w:rPr>
        <w:t>，</w:t>
      </w:r>
      <w:r>
        <w:rPr>
          <w:rFonts w:hint="eastAsia" w:ascii="宋体" w:hAnsi="宋体" w:eastAsia="宋体" w:cs="宋体"/>
          <w:color w:val="000000"/>
          <w:sz w:val="28"/>
          <w:szCs w:val="28"/>
          <w:lang w:eastAsia="zh-CN"/>
        </w:rPr>
        <w:t>经局主要负责人审核同意后，按照行政执法公示程序，通过网站进行</w:t>
      </w:r>
      <w:r>
        <w:rPr>
          <w:rFonts w:hint="eastAsia" w:ascii="宋体" w:hAnsi="宋体" w:eastAsia="宋体" w:cs="宋体"/>
          <w:color w:val="000000"/>
          <w:sz w:val="28"/>
          <w:szCs w:val="28"/>
        </w:rPr>
        <w:t>对外</w:t>
      </w:r>
      <w:r>
        <w:rPr>
          <w:rFonts w:hint="eastAsia" w:ascii="宋体" w:hAnsi="宋体" w:eastAsia="宋体" w:cs="宋体"/>
          <w:color w:val="000000"/>
          <w:sz w:val="28"/>
          <w:szCs w:val="28"/>
          <w:lang w:eastAsia="zh-CN"/>
        </w:rPr>
        <w:t>发布和更新工作</w:t>
      </w: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其中，行政许可和行政处罚信息同时向县编办报送公示。</w:t>
      </w:r>
    </w:p>
    <w:p>
      <w:pPr>
        <w:spacing w:line="600" w:lineRule="exact"/>
        <w:ind w:firstLine="640" w:firstLineChars="200"/>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第十五条</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公示信息的纠错</w:t>
      </w:r>
      <w:r>
        <w:rPr>
          <w:rFonts w:hint="eastAsia" w:ascii="宋体" w:hAnsi="宋体" w:eastAsia="宋体" w:cs="宋体"/>
          <w:color w:val="000000"/>
          <w:sz w:val="28"/>
          <w:szCs w:val="28"/>
          <w:lang w:eastAsia="zh-CN"/>
        </w:rPr>
        <w:t>、更正</w:t>
      </w:r>
      <w:r>
        <w:rPr>
          <w:rFonts w:hint="eastAsia" w:ascii="宋体" w:hAnsi="宋体" w:eastAsia="宋体" w:cs="宋体"/>
          <w:color w:val="000000"/>
          <w:sz w:val="28"/>
          <w:szCs w:val="28"/>
        </w:rPr>
        <w:t>。建立行政执法公开信息反馈机制，对公民、法人和其他社会组织反应公示的行政执法</w:t>
      </w:r>
      <w:r>
        <w:rPr>
          <w:rFonts w:hint="eastAsia" w:ascii="宋体" w:hAnsi="宋体" w:eastAsia="宋体" w:cs="宋体"/>
          <w:color w:val="000000"/>
          <w:sz w:val="28"/>
          <w:szCs w:val="28"/>
          <w:lang w:eastAsia="zh-CN"/>
        </w:rPr>
        <w:t>信息</w:t>
      </w:r>
      <w:r>
        <w:rPr>
          <w:rFonts w:hint="eastAsia" w:ascii="宋体" w:hAnsi="宋体" w:eastAsia="宋体" w:cs="宋体"/>
          <w:color w:val="000000"/>
          <w:sz w:val="28"/>
          <w:szCs w:val="28"/>
        </w:rPr>
        <w:t>不准确的，</w:t>
      </w:r>
      <w:r>
        <w:rPr>
          <w:rFonts w:hint="eastAsia" w:ascii="宋体" w:hAnsi="宋体" w:eastAsia="宋体" w:cs="宋体"/>
          <w:color w:val="000000"/>
          <w:sz w:val="28"/>
          <w:szCs w:val="28"/>
          <w:lang w:eastAsia="zh-CN"/>
        </w:rPr>
        <w:t>报送局领导</w:t>
      </w:r>
      <w:r>
        <w:rPr>
          <w:rFonts w:hint="eastAsia" w:ascii="宋体" w:hAnsi="宋体" w:eastAsia="宋体" w:cs="宋体"/>
          <w:color w:val="000000"/>
          <w:sz w:val="28"/>
          <w:szCs w:val="28"/>
        </w:rPr>
        <w:t>调查核实</w:t>
      </w:r>
      <w:r>
        <w:rPr>
          <w:rFonts w:hint="eastAsia" w:ascii="宋体" w:hAnsi="宋体" w:eastAsia="宋体" w:cs="宋体"/>
          <w:color w:val="000000"/>
          <w:sz w:val="28"/>
          <w:szCs w:val="28"/>
          <w:lang w:eastAsia="zh-CN"/>
        </w:rPr>
        <w:t>后</w:t>
      </w:r>
      <w:r>
        <w:rPr>
          <w:rFonts w:hint="eastAsia" w:ascii="宋体" w:hAnsi="宋体" w:eastAsia="宋体" w:cs="宋体"/>
          <w:color w:val="000000"/>
          <w:sz w:val="28"/>
          <w:szCs w:val="28"/>
        </w:rPr>
        <w:t>，以适当的方式澄清，及时更正</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并</w:t>
      </w:r>
      <w:r>
        <w:rPr>
          <w:rFonts w:hint="eastAsia" w:ascii="宋体" w:hAnsi="宋体" w:eastAsia="宋体" w:cs="宋体"/>
          <w:color w:val="000000"/>
          <w:sz w:val="28"/>
          <w:szCs w:val="28"/>
          <w:lang w:eastAsia="zh-CN"/>
        </w:rPr>
        <w:t>认真</w:t>
      </w:r>
      <w:r>
        <w:rPr>
          <w:rFonts w:hint="eastAsia" w:ascii="宋体" w:hAnsi="宋体" w:eastAsia="宋体" w:cs="宋体"/>
          <w:color w:val="000000"/>
          <w:sz w:val="28"/>
          <w:szCs w:val="28"/>
        </w:rPr>
        <w:t>分析错误产生的原因，倒查责任</w:t>
      </w:r>
      <w:r>
        <w:rPr>
          <w:rFonts w:hint="eastAsia" w:ascii="宋体" w:hAnsi="宋体" w:eastAsia="宋体" w:cs="宋体"/>
          <w:color w:val="000000"/>
          <w:sz w:val="28"/>
          <w:szCs w:val="28"/>
          <w:lang w:eastAsia="zh-CN"/>
        </w:rPr>
        <w:t>。</w:t>
      </w:r>
    </w:p>
    <w:p>
      <w:pPr>
        <w:spacing w:line="600" w:lineRule="exact"/>
        <w:ind w:firstLine="640" w:firstLineChars="200"/>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第五章  监督检查</w:t>
      </w:r>
    </w:p>
    <w:p>
      <w:pPr>
        <w:widowControl w:val="0"/>
        <w:wordWrap/>
        <w:adjustRightInd/>
        <w:snapToGrid/>
        <w:spacing w:line="600" w:lineRule="exact"/>
        <w:ind w:right="0"/>
        <w:textAlignment w:val="auto"/>
        <w:outlineLvl w:val="9"/>
        <w:rPr>
          <w:rFonts w:hint="eastAsia" w:ascii="宋体" w:hAnsi="宋体" w:eastAsia="宋体" w:cs="宋体"/>
          <w:sz w:val="28"/>
          <w:szCs w:val="28"/>
        </w:rPr>
      </w:pPr>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8"/>
          <w:szCs w:val="28"/>
        </w:rPr>
        <w:t>第</w:t>
      </w:r>
      <w:r>
        <w:rPr>
          <w:rFonts w:hint="eastAsia" w:ascii="宋体" w:hAnsi="宋体" w:eastAsia="宋体" w:cs="宋体"/>
          <w:b w:val="0"/>
          <w:bCs/>
          <w:sz w:val="28"/>
          <w:szCs w:val="28"/>
          <w:lang w:eastAsia="zh-CN"/>
        </w:rPr>
        <w:t>十六</w:t>
      </w:r>
      <w:r>
        <w:rPr>
          <w:rFonts w:hint="eastAsia" w:ascii="宋体" w:hAnsi="宋体" w:eastAsia="宋体" w:cs="宋体"/>
          <w:b w:val="0"/>
          <w:bCs/>
          <w:sz w:val="28"/>
          <w:szCs w:val="28"/>
        </w:rPr>
        <w:t>条</w:t>
      </w:r>
      <w:r>
        <w:rPr>
          <w:rFonts w:hint="eastAsia" w:ascii="宋体" w:hAnsi="宋体" w:eastAsia="宋体" w:cs="宋体"/>
          <w:b w:val="0"/>
          <w:bCs/>
          <w:sz w:val="28"/>
          <w:szCs w:val="28"/>
          <w:lang w:val="en-US" w:eastAsia="zh-CN"/>
        </w:rPr>
        <w:t xml:space="preserve"> </w:t>
      </w:r>
      <w:r>
        <w:rPr>
          <w:rFonts w:hint="eastAsia" w:ascii="宋体" w:hAnsi="宋体" w:eastAsia="宋体" w:cs="宋体"/>
          <w:sz w:val="28"/>
          <w:szCs w:val="28"/>
          <w:lang w:val="en-US" w:eastAsia="zh-CN"/>
        </w:rPr>
        <w:t>建立健全考核制度，加强对行政执法公示制度推行情况的监督检查，并将监督检查情况纳入各股室和大队依法行政考核的主要内容。</w:t>
      </w:r>
    </w:p>
    <w:p>
      <w:pPr>
        <w:widowControl w:val="0"/>
        <w:numPr>
          <w:ilvl w:val="0"/>
          <w:numId w:val="4"/>
        </w:numPr>
        <w:wordWrap/>
        <w:adjustRightInd/>
        <w:snapToGrid/>
        <w:spacing w:line="600" w:lineRule="exact"/>
        <w:ind w:left="0" w:leftChars="0" w:right="0" w:firstLine="632" w:firstLineChars="20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建立健全责任追究制度，对不按要求公示、选择性公示、报送不及时等问题，责令改正；情节严重的，追究有关责任人员责任。</w:t>
      </w:r>
    </w:p>
    <w:p>
      <w:pPr>
        <w:widowControl w:val="0"/>
        <w:numPr>
          <w:ilvl w:val="0"/>
          <w:numId w:val="0"/>
        </w:numPr>
        <w:wordWrap/>
        <w:adjustRightInd/>
        <w:snapToGrid/>
        <w:spacing w:line="600" w:lineRule="exact"/>
        <w:ind w:leftChars="200" w:right="0" w:rightChars="0"/>
        <w:jc w:val="center"/>
        <w:textAlignment w:val="auto"/>
        <w:outlineLvl w:val="9"/>
        <w:rPr>
          <w:rFonts w:hint="eastAsia" w:ascii="黑体" w:hAnsi="黑体" w:eastAsia="黑体" w:cs="黑体"/>
          <w:b/>
          <w:bCs/>
          <w:sz w:val="32"/>
          <w:szCs w:val="32"/>
        </w:rPr>
      </w:pPr>
      <w:r>
        <w:rPr>
          <w:rFonts w:hint="eastAsia" w:ascii="黑体" w:hAnsi="黑体" w:eastAsia="黑体" w:cs="黑体"/>
          <w:b/>
          <w:bCs/>
          <w:sz w:val="32"/>
          <w:szCs w:val="32"/>
        </w:rPr>
        <w:t>第</w:t>
      </w:r>
      <w:r>
        <w:rPr>
          <w:rFonts w:hint="eastAsia" w:ascii="黑体" w:hAnsi="黑体" w:eastAsia="黑体" w:cs="黑体"/>
          <w:b/>
          <w:bCs/>
          <w:sz w:val="32"/>
          <w:szCs w:val="32"/>
          <w:lang w:eastAsia="zh-CN"/>
        </w:rPr>
        <w:t>六</w:t>
      </w:r>
      <w:r>
        <w:rPr>
          <w:rFonts w:hint="eastAsia" w:ascii="黑体" w:hAnsi="黑体" w:eastAsia="黑体" w:cs="黑体"/>
          <w:b/>
          <w:bCs/>
          <w:sz w:val="32"/>
          <w:szCs w:val="32"/>
        </w:rPr>
        <w:t>章  附则</w:t>
      </w:r>
    </w:p>
    <w:p>
      <w:pPr>
        <w:widowControl w:val="0"/>
        <w:wordWrap/>
        <w:adjustRightInd/>
        <w:snapToGrid/>
        <w:spacing w:line="600" w:lineRule="exact"/>
        <w:ind w:right="0"/>
        <w:textAlignment w:val="auto"/>
        <w:outlineLvl w:val="9"/>
        <w:rPr>
          <w:rFonts w:hint="eastAsia" w:ascii="宋体" w:hAnsi="宋体" w:eastAsia="宋体" w:cs="宋体"/>
          <w:sz w:val="28"/>
          <w:szCs w:val="28"/>
        </w:rPr>
      </w:pPr>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8"/>
          <w:szCs w:val="28"/>
        </w:rPr>
        <w:t>第</w:t>
      </w:r>
      <w:r>
        <w:rPr>
          <w:rFonts w:hint="eastAsia" w:ascii="宋体" w:hAnsi="宋体" w:eastAsia="宋体" w:cs="宋体"/>
          <w:b w:val="0"/>
          <w:bCs/>
          <w:sz w:val="28"/>
          <w:szCs w:val="28"/>
          <w:lang w:eastAsia="zh-CN"/>
        </w:rPr>
        <w:t>十八</w:t>
      </w:r>
      <w:r>
        <w:rPr>
          <w:rFonts w:hint="eastAsia" w:ascii="宋体" w:hAnsi="宋体" w:eastAsia="宋体" w:cs="宋体"/>
          <w:b w:val="0"/>
          <w:bCs/>
          <w:sz w:val="28"/>
          <w:szCs w:val="28"/>
        </w:rPr>
        <w:t xml:space="preserve">条 </w:t>
      </w:r>
      <w:r>
        <w:rPr>
          <w:rFonts w:hint="eastAsia" w:ascii="宋体" w:hAnsi="宋体" w:eastAsia="宋体" w:cs="宋体"/>
          <w:sz w:val="28"/>
          <w:szCs w:val="28"/>
        </w:rPr>
        <w:t>本办法由</w:t>
      </w:r>
      <w:r>
        <w:rPr>
          <w:rFonts w:hint="eastAsia" w:ascii="宋体" w:hAnsi="宋体" w:eastAsia="宋体" w:cs="宋体"/>
          <w:sz w:val="28"/>
          <w:szCs w:val="28"/>
          <w:lang w:eastAsia="zh-CN"/>
        </w:rPr>
        <w:t>内贸</w:t>
      </w:r>
      <w:bookmarkStart w:id="0" w:name="_GoBack"/>
      <w:bookmarkEnd w:id="0"/>
      <w:r>
        <w:rPr>
          <w:rFonts w:hint="eastAsia" w:ascii="宋体" w:hAnsi="宋体" w:eastAsia="宋体" w:cs="宋体"/>
          <w:sz w:val="28"/>
          <w:szCs w:val="28"/>
          <w:lang w:eastAsia="zh-CN"/>
        </w:rPr>
        <w:t>股</w:t>
      </w:r>
      <w:r>
        <w:rPr>
          <w:rFonts w:hint="eastAsia" w:ascii="宋体" w:hAnsi="宋体" w:eastAsia="宋体" w:cs="宋体"/>
          <w:sz w:val="28"/>
          <w:szCs w:val="28"/>
        </w:rPr>
        <w:t>负责解释。</w:t>
      </w:r>
    </w:p>
    <w:p>
      <w:pPr>
        <w:widowControl w:val="0"/>
        <w:wordWrap/>
        <w:adjustRightInd/>
        <w:snapToGrid/>
        <w:spacing w:line="600" w:lineRule="exact"/>
        <w:ind w:left="0" w:leftChars="0" w:right="0" w:firstLine="632" w:firstLineChars="200"/>
        <w:textAlignment w:val="auto"/>
        <w:outlineLvl w:val="9"/>
        <w:rPr>
          <w:rFonts w:hint="eastAsia" w:ascii="宋体" w:hAnsi="宋体" w:eastAsia="宋体" w:cs="宋体"/>
          <w:sz w:val="28"/>
          <w:szCs w:val="28"/>
          <w:lang w:eastAsia="zh-CN"/>
        </w:rPr>
      </w:pPr>
      <w:r>
        <w:rPr>
          <w:rFonts w:hint="eastAsia" w:ascii="宋体" w:hAnsi="宋体" w:eastAsia="宋体" w:cs="宋体"/>
          <w:b w:val="0"/>
          <w:bCs/>
          <w:sz w:val="28"/>
          <w:szCs w:val="28"/>
        </w:rPr>
        <w:t>第</w:t>
      </w:r>
      <w:r>
        <w:rPr>
          <w:rFonts w:hint="eastAsia" w:ascii="宋体" w:hAnsi="宋体" w:eastAsia="宋体" w:cs="宋体"/>
          <w:b w:val="0"/>
          <w:bCs/>
          <w:sz w:val="28"/>
          <w:szCs w:val="28"/>
          <w:lang w:eastAsia="zh-CN"/>
        </w:rPr>
        <w:t>十九</w:t>
      </w:r>
      <w:r>
        <w:rPr>
          <w:rFonts w:hint="eastAsia" w:ascii="宋体" w:hAnsi="宋体" w:eastAsia="宋体" w:cs="宋体"/>
          <w:b w:val="0"/>
          <w:bCs/>
          <w:sz w:val="28"/>
          <w:szCs w:val="28"/>
        </w:rPr>
        <w:t>条</w:t>
      </w:r>
      <w:r>
        <w:rPr>
          <w:rFonts w:hint="eastAsia" w:ascii="宋体" w:hAnsi="宋体" w:eastAsia="宋体" w:cs="宋体"/>
          <w:sz w:val="28"/>
          <w:szCs w:val="28"/>
        </w:rPr>
        <w:t xml:space="preserve"> 本办法</w:t>
      </w:r>
      <w:r>
        <w:rPr>
          <w:rFonts w:hint="eastAsia" w:ascii="宋体" w:hAnsi="宋体" w:eastAsia="宋体" w:cs="宋体"/>
          <w:sz w:val="28"/>
          <w:szCs w:val="28"/>
          <w:lang w:eastAsia="zh-CN"/>
        </w:rPr>
        <w:t>自</w:t>
      </w:r>
      <w:r>
        <w:rPr>
          <w:rFonts w:hint="eastAsia" w:ascii="宋体" w:hAnsi="宋体" w:eastAsia="宋体" w:cs="宋体"/>
          <w:sz w:val="28"/>
          <w:szCs w:val="28"/>
          <w:lang w:val="en-US" w:eastAsia="zh-CN"/>
        </w:rPr>
        <w:t>2017年7月1日</w:t>
      </w:r>
      <w:r>
        <w:rPr>
          <w:rFonts w:hint="eastAsia" w:ascii="宋体" w:hAnsi="宋体" w:eastAsia="宋体" w:cs="宋体"/>
          <w:sz w:val="28"/>
          <w:szCs w:val="28"/>
        </w:rPr>
        <w:t>起施</w:t>
      </w:r>
      <w:r>
        <w:rPr>
          <w:rFonts w:hint="eastAsia" w:ascii="宋体" w:hAnsi="宋体" w:eastAsia="宋体" w:cs="宋体"/>
          <w:sz w:val="28"/>
          <w:szCs w:val="28"/>
          <w:lang w:eastAsia="zh-CN"/>
        </w:rPr>
        <w:t>行。</w:t>
      </w:r>
    </w:p>
    <w:p>
      <w:pPr>
        <w:spacing w:line="600" w:lineRule="exact"/>
        <w:ind w:firstLine="640" w:firstLineChars="200"/>
        <w:rPr>
          <w:rFonts w:hint="eastAsia" w:ascii="宋体" w:hAnsi="宋体" w:eastAsia="宋体" w:cs="宋体"/>
          <w:sz w:val="28"/>
          <w:szCs w:val="28"/>
          <w:lang w:eastAsia="zh-CN"/>
        </w:rPr>
      </w:pPr>
    </w:p>
    <w:p>
      <w:pPr>
        <w:rPr>
          <w:rFonts w:hint="eastAsia" w:ascii="宋体" w:hAnsi="宋体" w:eastAsia="宋体" w:cs="宋体"/>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Calisto MT"/>
    <w:panose1 w:val="02040503050406030204"/>
    <w:charset w:val="00"/>
    <w:family w:val="roman"/>
    <w:pitch w:val="default"/>
    <w:sig w:usb0="00000000" w:usb1="00000000" w:usb2="00000000" w:usb3="00000000" w:csb0="0000019F" w:csb1="00000000"/>
  </w:font>
  <w:font w:name="Calibri">
    <w:altName w:val="Arial Rounded MT Bold"/>
    <w:panose1 w:val="020F0502020204030204"/>
    <w:charset w:val="00"/>
    <w:family w:val="swiss"/>
    <w:pitch w:val="default"/>
    <w:sig w:usb0="00000000" w:usb1="00000000" w:usb2="00000001" w:usb3="00000000" w:csb0="0000019F" w:csb1="00000000"/>
  </w:font>
  <w:font w:name="Calisto MT">
    <w:panose1 w:val="02040603050505030304"/>
    <w:charset w:val="00"/>
    <w:family w:val="auto"/>
    <w:pitch w:val="default"/>
    <w:sig w:usb0="00000003" w:usb1="00000000" w:usb2="00000000" w:usb3="00000000" w:csb0="20000001" w:csb1="00000000"/>
  </w:font>
  <w:font w:name="Arial Rounded MT Bold">
    <w:panose1 w:val="020F0704030504030204"/>
    <w:charset w:val="00"/>
    <w:family w:val="auto"/>
    <w:pitch w:val="default"/>
    <w:sig w:usb0="00000003" w:usb1="00000000" w:usb2="00000000" w:usb3="00000000" w:csb0="20000001" w:csb1="00000000"/>
  </w:font>
  <w:font w:name="仿宋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02EADD"/>
    <w:multiLevelType w:val="singleLevel"/>
    <w:tmpl w:val="5902EADD"/>
    <w:lvl w:ilvl="0" w:tentative="0">
      <w:start w:val="1"/>
      <w:numFmt w:val="chineseCounting"/>
      <w:suff w:val="space"/>
      <w:lvlText w:val="第%1章"/>
      <w:lvlJc w:val="left"/>
    </w:lvl>
  </w:abstractNum>
  <w:abstractNum w:abstractNumId="1">
    <w:nsid w:val="5934C67E"/>
    <w:multiLevelType w:val="singleLevel"/>
    <w:tmpl w:val="5934C67E"/>
    <w:lvl w:ilvl="0" w:tentative="0">
      <w:start w:val="3"/>
      <w:numFmt w:val="chineseCounting"/>
      <w:suff w:val="space"/>
      <w:lvlText w:val="第%1节"/>
      <w:lvlJc w:val="left"/>
    </w:lvl>
  </w:abstractNum>
  <w:abstractNum w:abstractNumId="2">
    <w:nsid w:val="5934CAF7"/>
    <w:multiLevelType w:val="singleLevel"/>
    <w:tmpl w:val="5934CAF7"/>
    <w:lvl w:ilvl="0" w:tentative="0">
      <w:start w:val="1"/>
      <w:numFmt w:val="chineseCounting"/>
      <w:suff w:val="nothing"/>
      <w:lvlText w:val="（%1）"/>
      <w:lvlJc w:val="left"/>
    </w:lvl>
  </w:abstractNum>
  <w:abstractNum w:abstractNumId="3">
    <w:nsid w:val="593504F4"/>
    <w:multiLevelType w:val="singleLevel"/>
    <w:tmpl w:val="593504F4"/>
    <w:lvl w:ilvl="0" w:tentative="0">
      <w:start w:val="17"/>
      <w:numFmt w:val="chineseCounting"/>
      <w:suff w:val="space"/>
      <w:lvlText w:val="第%1条"/>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631287"/>
    <w:rsid w:val="0388384D"/>
    <w:rsid w:val="03A03D81"/>
    <w:rsid w:val="099A78CF"/>
    <w:rsid w:val="151F53B8"/>
    <w:rsid w:val="18BC7A9B"/>
    <w:rsid w:val="1C5470D2"/>
    <w:rsid w:val="24BD13AF"/>
    <w:rsid w:val="2A415DDF"/>
    <w:rsid w:val="2C7F4490"/>
    <w:rsid w:val="2E216734"/>
    <w:rsid w:val="2ED87AE7"/>
    <w:rsid w:val="3210303E"/>
    <w:rsid w:val="354074ED"/>
    <w:rsid w:val="404D1F75"/>
    <w:rsid w:val="4B631287"/>
    <w:rsid w:val="4CBF4231"/>
    <w:rsid w:val="4F2F65F9"/>
    <w:rsid w:val="4F362701"/>
    <w:rsid w:val="4F600D2D"/>
    <w:rsid w:val="51F0037B"/>
    <w:rsid w:val="5D1A79B3"/>
    <w:rsid w:val="61D82B95"/>
    <w:rsid w:val="672F6C62"/>
    <w:rsid w:val="6EA41F14"/>
    <w:rsid w:val="6FFC4D49"/>
    <w:rsid w:val="739E42C8"/>
    <w:rsid w:val="771E2A7D"/>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黑体"/>
      <w:kern w:val="2"/>
      <w:sz w:val="32"/>
      <w:szCs w:val="22"/>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tcPr>
      <w:textDirection w:val="lrTb"/>
    </w:tc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2017-04-27T09:21:00Z</dcterms:created>
  <dc:creator>李军</dc:creator>
  <cp:lastModifiedBy>Administrator</cp:lastModifiedBy>
  <dcterms:modified xsi:type="dcterms:W3CDTF">2017-06-21T07:11:40Z</dcterms:modified>
  <dc:title>河北省卫生计生委</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